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69FCF" w14:textId="640EF095" w:rsidR="3BA75EDE" w:rsidRDefault="3BA75EDE" w:rsidP="00A60D5A">
      <w:pPr>
        <w:pStyle w:val="Copyrignt"/>
      </w:pPr>
    </w:p>
    <w:p w14:paraId="17BBA05A" w14:textId="31D2A899" w:rsidR="3BA75EDE" w:rsidRDefault="3BA75EDE"/>
    <w:p w14:paraId="330DBAD5" w14:textId="4A6A32A3" w:rsidR="3BA75EDE" w:rsidRDefault="3BA75EDE"/>
    <w:p w14:paraId="75B84266" w14:textId="77777777" w:rsidR="002D4622" w:rsidRDefault="002D4622" w:rsidP="002D4622">
      <w:bookmarkStart w:id="0" w:name="_Hlk22914017"/>
      <w:r>
        <w:rPr>
          <w:noProof/>
        </w:rPr>
        <w:drawing>
          <wp:inline distT="0" distB="0" distL="0" distR="0" wp14:anchorId="6A0EA4DE" wp14:editId="4ED7D2A2">
            <wp:extent cx="5931535" cy="13227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1535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FA7668" w14:textId="09E42035" w:rsidR="002D4622" w:rsidRDefault="007B6E7A" w:rsidP="007B6E7A">
      <w:pPr>
        <w:tabs>
          <w:tab w:val="left" w:pos="7980"/>
        </w:tabs>
      </w:pPr>
      <w:r>
        <w:tab/>
      </w:r>
    </w:p>
    <w:p w14:paraId="199D7256" w14:textId="77777777" w:rsidR="002D4622" w:rsidRPr="00480B60" w:rsidRDefault="002D4622" w:rsidP="002D4622"/>
    <w:p w14:paraId="48381F23" w14:textId="75C22FBE" w:rsidR="002D4622" w:rsidRDefault="00000000" w:rsidP="002D4622">
      <w:pPr>
        <w:pStyle w:val="Nzevdokumentu"/>
      </w:pPr>
      <w:fldSimple w:instr="Title \* MERGEFORMAT">
        <w:r w:rsidR="005F778F">
          <w:t>Technická specifikace plnění veřejné zakázky</w:t>
        </w:r>
      </w:fldSimple>
    </w:p>
    <w:p w14:paraId="2C0F7003" w14:textId="77777777" w:rsidR="002D4622" w:rsidRDefault="002D4622" w:rsidP="002D4622">
      <w:pPr>
        <w:rPr>
          <w:lang w:bidi="cs-CZ"/>
        </w:rPr>
      </w:pPr>
    </w:p>
    <w:p w14:paraId="546C7CBA" w14:textId="77777777" w:rsidR="002D4622" w:rsidRDefault="002D4622" w:rsidP="002D4622">
      <w:pPr>
        <w:rPr>
          <w:lang w:bidi="cs-CZ"/>
        </w:rPr>
      </w:pPr>
    </w:p>
    <w:p w14:paraId="60F9DB70" w14:textId="77777777" w:rsidR="002D4622" w:rsidRDefault="002D4622" w:rsidP="002D4622">
      <w:pPr>
        <w:rPr>
          <w:lang w:bidi="cs-CZ"/>
        </w:rPr>
      </w:pPr>
    </w:p>
    <w:p w14:paraId="6C6438CB" w14:textId="77777777" w:rsidR="002D4622" w:rsidRDefault="002D4622" w:rsidP="002D4622">
      <w:pPr>
        <w:rPr>
          <w:lang w:bidi="cs-CZ"/>
        </w:rPr>
      </w:pPr>
    </w:p>
    <w:p w14:paraId="50336106" w14:textId="77777777" w:rsidR="001725F1" w:rsidRDefault="002D4622" w:rsidP="002D4622">
      <w:pPr>
        <w:pStyle w:val="Podnzevdokumentu"/>
      </w:pPr>
      <w:r>
        <w:t>příloha č. 1</w:t>
      </w:r>
      <w:r w:rsidR="001725F1">
        <w:br/>
      </w:r>
      <w:r>
        <w:t>zadávací dokumentace</w:t>
      </w:r>
      <w:r w:rsidR="001725F1">
        <w:br/>
      </w:r>
      <w:r>
        <w:t>veřejné zakázky</w:t>
      </w:r>
    </w:p>
    <w:p w14:paraId="5BE3AD2B" w14:textId="5818F31C" w:rsidR="002D4622" w:rsidRPr="004E2C92" w:rsidRDefault="002D4622" w:rsidP="002D4622">
      <w:pPr>
        <w:pStyle w:val="Podnzevdokumentu"/>
      </w:pPr>
      <w:r w:rsidRPr="004E2C92">
        <w:t>č.</w:t>
      </w:r>
      <w:r>
        <w:t> </w:t>
      </w:r>
      <w:r w:rsidRPr="004E2C92">
        <w:rPr>
          <w:highlight w:val="yellow"/>
        </w:rPr>
        <w:fldChar w:fldCharType="begin"/>
      </w:r>
      <w:r w:rsidRPr="004E2C92">
        <w:rPr>
          <w:highlight w:val="yellow"/>
        </w:rPr>
        <w:instrText xml:space="preserve"> macrobutton nobutton [DOPLNIT PŘED VYDÁNÍM]</w:instrText>
      </w:r>
      <w:r w:rsidRPr="004E2C92">
        <w:rPr>
          <w:highlight w:val="yellow"/>
        </w:rPr>
        <w:fldChar w:fldCharType="end"/>
      </w:r>
    </w:p>
    <w:p w14:paraId="48773A57" w14:textId="77777777" w:rsidR="002D4622" w:rsidRDefault="002D4622" w:rsidP="002D4622">
      <w:pPr>
        <w:rPr>
          <w:lang w:bidi="cs-CZ"/>
        </w:rPr>
      </w:pPr>
    </w:p>
    <w:p w14:paraId="2105EEC7" w14:textId="77777777" w:rsidR="002D4622" w:rsidRPr="004E2C92" w:rsidRDefault="002D4622" w:rsidP="002D4622">
      <w:pPr>
        <w:pStyle w:val="Podnzevdokumentumal"/>
      </w:pPr>
      <w:r>
        <w:t>nazvané</w:t>
      </w:r>
    </w:p>
    <w:p w14:paraId="7BA61398" w14:textId="77777777" w:rsidR="002D4622" w:rsidRDefault="002D4622" w:rsidP="002D4622">
      <w:pPr>
        <w:rPr>
          <w:lang w:bidi="cs-CZ"/>
        </w:rPr>
      </w:pPr>
    </w:p>
    <w:p w14:paraId="2D4A9D1D" w14:textId="77777777" w:rsidR="002D4622" w:rsidRDefault="002D4622" w:rsidP="002D4622">
      <w:pPr>
        <w:rPr>
          <w:lang w:bidi="cs-CZ"/>
        </w:rPr>
      </w:pPr>
    </w:p>
    <w:p w14:paraId="227A34C8" w14:textId="77777777" w:rsidR="002D4622" w:rsidRPr="00FA0BDC" w:rsidRDefault="002D4622" w:rsidP="002D4622">
      <w:pPr>
        <w:rPr>
          <w:lang w:bidi="cs-CZ"/>
        </w:rPr>
      </w:pPr>
    </w:p>
    <w:p w14:paraId="4547AEED" w14:textId="028E92AF" w:rsidR="002D4622" w:rsidRPr="000977A5" w:rsidRDefault="00000000" w:rsidP="002D4622">
      <w:pPr>
        <w:pStyle w:val="Pedmtdokumentu"/>
      </w:pPr>
      <w:fldSimple w:instr="SUBJECT \* MERGEFORMAT">
        <w:r w:rsidR="005F778F">
          <w:t>Dotační systém</w:t>
        </w:r>
      </w:fldSimple>
    </w:p>
    <w:p w14:paraId="01876C58" w14:textId="05FE2E62" w:rsidR="008A469C" w:rsidRDefault="008A469C" w:rsidP="002F1C9B"/>
    <w:p w14:paraId="03461EED" w14:textId="77777777" w:rsidR="00474C34" w:rsidRDefault="00474C34" w:rsidP="002F1C9B"/>
    <w:p w14:paraId="2331294A" w14:textId="77777777" w:rsidR="008A469C" w:rsidRDefault="008A469C" w:rsidP="002F1C9B"/>
    <w:bookmarkEnd w:id="0" w:displacedByCustomXml="next"/>
    <w:sdt>
      <w:sdtPr>
        <w:rPr>
          <w:rFonts w:eastAsia="Times New Roman" w:cs="Times New Roman"/>
          <w:b w:val="0"/>
          <w:bCs w:val="0"/>
          <w:smallCaps w:val="0"/>
          <w:sz w:val="22"/>
          <w:szCs w:val="22"/>
        </w:rPr>
        <w:id w:val="1186487524"/>
        <w:docPartObj>
          <w:docPartGallery w:val="Table of Contents"/>
          <w:docPartUnique/>
        </w:docPartObj>
      </w:sdtPr>
      <w:sdtContent>
        <w:sdt>
          <w:sdtPr>
            <w:rPr>
              <w:rFonts w:eastAsia="Times New Roman" w:cs="Times New Roman"/>
              <w:b w:val="0"/>
              <w:bCs w:val="0"/>
              <w:smallCaps w:val="0"/>
              <w:noProof/>
              <w:sz w:val="22"/>
              <w:szCs w:val="22"/>
            </w:rPr>
            <w:id w:val="1208215137"/>
            <w:docPartObj>
              <w:docPartGallery w:val="Table of Contents"/>
              <w:docPartUnique/>
            </w:docPartObj>
          </w:sdtPr>
          <w:sdtContent>
            <w:p w14:paraId="29396CC1" w14:textId="77777777" w:rsidR="00F60717" w:rsidRPr="00985505" w:rsidRDefault="00F60717" w:rsidP="002F1C9B">
              <w:pPr>
                <w:pStyle w:val="Nadpisobsahu"/>
                <w:spacing w:line="240" w:lineRule="auto"/>
              </w:pPr>
              <w:r w:rsidRPr="00985505">
                <w:t>Obsah</w:t>
              </w:r>
            </w:p>
            <w:p w14:paraId="71A386A6" w14:textId="77777777" w:rsidR="00801322" w:rsidRDefault="00000000" w:rsidP="002F1C9B">
              <w:pPr>
                <w:pStyle w:val="Obsah1"/>
              </w:pPr>
            </w:p>
          </w:sdtContent>
        </w:sdt>
        <w:p w14:paraId="49E293D0" w14:textId="79362484" w:rsidR="005F778F" w:rsidRDefault="00F60717">
          <w:pPr>
            <w:pStyle w:val="Obsah1"/>
            <w:rPr>
              <w:rFonts w:asciiTheme="minorHAnsi" w:eastAsiaTheme="minorEastAsia" w:hAnsiTheme="minorHAnsi" w:cstheme="minorBidi"/>
            </w:rPr>
          </w:pPr>
          <w:r>
            <w:fldChar w:fldCharType="begin"/>
          </w:r>
          <w:r>
            <w:instrText xml:space="preserve"> TOC \o "1-</w:instrText>
          </w:r>
          <w:r w:rsidR="00002578">
            <w:instrText>5</w:instrText>
          </w:r>
          <w:r>
            <w:instrText xml:space="preserve">" \h \z \u </w:instrText>
          </w:r>
          <w:r>
            <w:fldChar w:fldCharType="separate"/>
          </w:r>
          <w:hyperlink w:anchor="_Toc129179377" w:history="1">
            <w:r w:rsidR="005F778F" w:rsidRPr="00B2225E">
              <w:rPr>
                <w:rStyle w:val="Hypertextovodkaz"/>
              </w:rPr>
              <w:t>1</w:t>
            </w:r>
            <w:r w:rsidR="005F778F">
              <w:rPr>
                <w:rFonts w:asciiTheme="minorHAnsi" w:eastAsiaTheme="minorEastAsia" w:hAnsiTheme="minorHAnsi" w:cstheme="minorBidi"/>
              </w:rPr>
              <w:tab/>
            </w:r>
            <w:r w:rsidR="005F778F" w:rsidRPr="00B2225E">
              <w:rPr>
                <w:rStyle w:val="Hypertextovodkaz"/>
              </w:rPr>
              <w:t>Účel a obsah tohoto dokumentu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_Toc129179377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4</w:t>
            </w:r>
            <w:r w:rsidR="005F778F">
              <w:rPr>
                <w:webHidden/>
              </w:rPr>
              <w:fldChar w:fldCharType="end"/>
            </w:r>
          </w:hyperlink>
        </w:p>
        <w:p w14:paraId="144D747F" w14:textId="0DC8992B" w:rsidR="005F778F" w:rsidRDefault="00000000">
          <w:pPr>
            <w:pStyle w:val="Obsah2"/>
            <w:rPr>
              <w:rFonts w:asciiTheme="minorHAnsi" w:eastAsiaTheme="minorEastAsia" w:hAnsiTheme="minorHAnsi" w:cstheme="minorBidi"/>
            </w:rPr>
          </w:pPr>
          <w:hyperlink w:anchor="_Toc129179378" w:history="1">
            <w:r w:rsidR="005F778F" w:rsidRPr="00B2225E">
              <w:rPr>
                <w:rStyle w:val="Hypertextovodkaz"/>
              </w:rPr>
              <w:t>1.1</w:t>
            </w:r>
            <w:r w:rsidR="005F778F">
              <w:rPr>
                <w:rFonts w:asciiTheme="minorHAnsi" w:eastAsiaTheme="minorEastAsia" w:hAnsiTheme="minorHAnsi" w:cstheme="minorBidi"/>
              </w:rPr>
              <w:tab/>
            </w:r>
            <w:r w:rsidR="005F778F" w:rsidRPr="00B2225E">
              <w:rPr>
                <w:rStyle w:val="Hypertextovodkaz"/>
              </w:rPr>
              <w:t>Použité pojmy a zkratky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_Toc129179378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4</w:t>
            </w:r>
            <w:r w:rsidR="005F778F">
              <w:rPr>
                <w:webHidden/>
              </w:rPr>
              <w:fldChar w:fldCharType="end"/>
            </w:r>
          </w:hyperlink>
        </w:p>
        <w:p w14:paraId="7A7AEF1F" w14:textId="5F1813E7" w:rsidR="005F778F" w:rsidRDefault="00000000">
          <w:pPr>
            <w:pStyle w:val="Obsah2"/>
            <w:rPr>
              <w:rFonts w:asciiTheme="minorHAnsi" w:eastAsiaTheme="minorEastAsia" w:hAnsiTheme="minorHAnsi" w:cstheme="minorBidi"/>
            </w:rPr>
          </w:pPr>
          <w:hyperlink w:anchor="_Toc129179379" w:history="1">
            <w:r w:rsidR="005F778F" w:rsidRPr="00B2225E">
              <w:rPr>
                <w:rStyle w:val="Hypertextovodkaz"/>
              </w:rPr>
              <w:t>1.2</w:t>
            </w:r>
            <w:r w:rsidR="005F778F">
              <w:rPr>
                <w:rFonts w:asciiTheme="minorHAnsi" w:eastAsiaTheme="minorEastAsia" w:hAnsiTheme="minorHAnsi" w:cstheme="minorBidi"/>
              </w:rPr>
              <w:tab/>
            </w:r>
            <w:r w:rsidR="005F778F" w:rsidRPr="00B2225E">
              <w:rPr>
                <w:rStyle w:val="Hypertextovodkaz"/>
              </w:rPr>
              <w:t>Konvence použité v tomto dokumentu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_Toc129179379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5</w:t>
            </w:r>
            <w:r w:rsidR="005F778F">
              <w:rPr>
                <w:webHidden/>
              </w:rPr>
              <w:fldChar w:fldCharType="end"/>
            </w:r>
          </w:hyperlink>
        </w:p>
        <w:p w14:paraId="593460EF" w14:textId="734D662E" w:rsidR="005F778F" w:rsidRDefault="00000000">
          <w:pPr>
            <w:pStyle w:val="Obsah2"/>
            <w:rPr>
              <w:rFonts w:asciiTheme="minorHAnsi" w:eastAsiaTheme="minorEastAsia" w:hAnsiTheme="minorHAnsi" w:cstheme="minorBidi"/>
            </w:rPr>
          </w:pPr>
          <w:hyperlink w:anchor="_Toc129179380" w:history="1">
            <w:r w:rsidR="005F778F" w:rsidRPr="00B2225E">
              <w:rPr>
                <w:rStyle w:val="Hypertextovodkaz"/>
              </w:rPr>
              <w:t>1.3</w:t>
            </w:r>
            <w:r w:rsidR="005F778F">
              <w:rPr>
                <w:rFonts w:asciiTheme="minorHAnsi" w:eastAsiaTheme="minorEastAsia" w:hAnsiTheme="minorHAnsi" w:cstheme="minorBidi"/>
              </w:rPr>
              <w:tab/>
            </w:r>
            <w:r w:rsidR="005F778F" w:rsidRPr="00B2225E">
              <w:rPr>
                <w:rStyle w:val="Hypertextovodkaz"/>
              </w:rPr>
              <w:t>Výchozí situace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_Toc129179380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5</w:t>
            </w:r>
            <w:r w:rsidR="005F778F">
              <w:rPr>
                <w:webHidden/>
              </w:rPr>
              <w:fldChar w:fldCharType="end"/>
            </w:r>
          </w:hyperlink>
        </w:p>
        <w:p w14:paraId="4977A796" w14:textId="6B72206A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381" w:history="1">
            <w:r w:rsidR="005F778F" w:rsidRPr="00B2225E">
              <w:rPr>
                <w:rStyle w:val="Hypertextovodkaz"/>
              </w:rPr>
              <w:t>1.3.1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Rozsah administrovaných dotací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_Toc129179381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5</w:t>
            </w:r>
            <w:r w:rsidR="005F778F">
              <w:rPr>
                <w:webHidden/>
              </w:rPr>
              <w:fldChar w:fldCharType="end"/>
            </w:r>
          </w:hyperlink>
        </w:p>
        <w:p w14:paraId="0E64FB83" w14:textId="5C8DC5AF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382" w:history="1">
            <w:r w:rsidR="005F778F" w:rsidRPr="00B2225E">
              <w:rPr>
                <w:rStyle w:val="Hypertextovodkaz"/>
              </w:rPr>
              <w:t>1.3.2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Stávající Dotační portál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_Toc129179382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6</w:t>
            </w:r>
            <w:r w:rsidR="005F778F">
              <w:rPr>
                <w:webHidden/>
              </w:rPr>
              <w:fldChar w:fldCharType="end"/>
            </w:r>
          </w:hyperlink>
        </w:p>
        <w:p w14:paraId="53119825" w14:textId="46AD73F6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383" w:history="1">
            <w:r w:rsidR="005F778F" w:rsidRPr="00B2225E">
              <w:rPr>
                <w:rStyle w:val="Hypertextovodkaz"/>
              </w:rPr>
              <w:t>1.3.3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Aktuální způsoby příjmu a zpracování žádostí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_Toc129179383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6</w:t>
            </w:r>
            <w:r w:rsidR="005F778F">
              <w:rPr>
                <w:webHidden/>
              </w:rPr>
              <w:fldChar w:fldCharType="end"/>
            </w:r>
          </w:hyperlink>
        </w:p>
        <w:p w14:paraId="6506AF30" w14:textId="3A514DA8" w:rsidR="005F778F" w:rsidRDefault="00000000">
          <w:pPr>
            <w:pStyle w:val="Obsah1"/>
            <w:rPr>
              <w:rFonts w:asciiTheme="minorHAnsi" w:eastAsiaTheme="minorEastAsia" w:hAnsiTheme="minorHAnsi" w:cstheme="minorBidi"/>
            </w:rPr>
          </w:pPr>
          <w:hyperlink w:anchor="_Toc129179384" w:history="1">
            <w:r w:rsidR="005F778F" w:rsidRPr="00B2225E">
              <w:rPr>
                <w:rStyle w:val="Hypertextovodkaz"/>
              </w:rPr>
              <w:t>2</w:t>
            </w:r>
            <w:r w:rsidR="005F778F">
              <w:rPr>
                <w:rFonts w:asciiTheme="minorHAnsi" w:eastAsiaTheme="minorEastAsia" w:hAnsiTheme="minorHAnsi" w:cstheme="minorBidi"/>
              </w:rPr>
              <w:tab/>
            </w:r>
            <w:r w:rsidR="005F778F" w:rsidRPr="00B2225E">
              <w:rPr>
                <w:rStyle w:val="Hypertextovodkaz"/>
              </w:rPr>
              <w:t>Koncepce řešení a funkční požadavky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_Toc129179384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9</w:t>
            </w:r>
            <w:r w:rsidR="005F778F">
              <w:rPr>
                <w:webHidden/>
              </w:rPr>
              <w:fldChar w:fldCharType="end"/>
            </w:r>
          </w:hyperlink>
        </w:p>
        <w:p w14:paraId="4C7BA5EB" w14:textId="4E2D69C6" w:rsidR="005F778F" w:rsidRDefault="00000000">
          <w:pPr>
            <w:pStyle w:val="Obsah2"/>
            <w:rPr>
              <w:rFonts w:asciiTheme="minorHAnsi" w:eastAsiaTheme="minorEastAsia" w:hAnsiTheme="minorHAnsi" w:cstheme="minorBidi"/>
            </w:rPr>
          </w:pPr>
          <w:hyperlink w:anchor="_Toc129179385" w:history="1">
            <w:r w:rsidR="005F778F" w:rsidRPr="00B2225E">
              <w:rPr>
                <w:rStyle w:val="Hypertextovodkaz"/>
              </w:rPr>
              <w:t>2.1</w:t>
            </w:r>
            <w:r w:rsidR="005F778F">
              <w:rPr>
                <w:rFonts w:asciiTheme="minorHAnsi" w:eastAsiaTheme="minorEastAsia" w:hAnsiTheme="minorHAnsi" w:cstheme="minorBidi"/>
              </w:rPr>
              <w:tab/>
            </w:r>
            <w:r w:rsidR="005F778F" w:rsidRPr="00B2225E">
              <w:rPr>
                <w:rStyle w:val="Hypertextovodkaz"/>
              </w:rPr>
              <w:t>Moduly Systému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_Toc129179385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9</w:t>
            </w:r>
            <w:r w:rsidR="005F778F">
              <w:rPr>
                <w:webHidden/>
              </w:rPr>
              <w:fldChar w:fldCharType="end"/>
            </w:r>
          </w:hyperlink>
        </w:p>
        <w:p w14:paraId="3E990E46" w14:textId="6D8A608E" w:rsidR="005F778F" w:rsidRDefault="00000000">
          <w:pPr>
            <w:pStyle w:val="Obsah2"/>
            <w:rPr>
              <w:rFonts w:asciiTheme="minorHAnsi" w:eastAsiaTheme="minorEastAsia" w:hAnsiTheme="minorHAnsi" w:cstheme="minorBidi"/>
            </w:rPr>
          </w:pPr>
          <w:hyperlink w:anchor="_Toc129179386" w:history="1">
            <w:r w:rsidR="005F778F" w:rsidRPr="00B2225E">
              <w:rPr>
                <w:rStyle w:val="Hypertextovodkaz"/>
              </w:rPr>
              <w:t>2.2</w:t>
            </w:r>
            <w:r w:rsidR="005F778F">
              <w:rPr>
                <w:rFonts w:asciiTheme="minorHAnsi" w:eastAsiaTheme="minorEastAsia" w:hAnsiTheme="minorHAnsi" w:cstheme="minorBidi"/>
              </w:rPr>
              <w:tab/>
            </w:r>
            <w:r w:rsidR="005F778F" w:rsidRPr="00B2225E">
              <w:rPr>
                <w:rStyle w:val="Hypertextovodkaz"/>
              </w:rPr>
              <w:t>Struktura a výčet dotačních programů a titulů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_Toc129179386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9</w:t>
            </w:r>
            <w:r w:rsidR="005F778F">
              <w:rPr>
                <w:webHidden/>
              </w:rPr>
              <w:fldChar w:fldCharType="end"/>
            </w:r>
          </w:hyperlink>
        </w:p>
        <w:p w14:paraId="10C56E79" w14:textId="0284C574" w:rsidR="005F778F" w:rsidRDefault="00000000">
          <w:pPr>
            <w:pStyle w:val="Obsah2"/>
            <w:rPr>
              <w:rFonts w:asciiTheme="minorHAnsi" w:eastAsiaTheme="minorEastAsia" w:hAnsiTheme="minorHAnsi" w:cstheme="minorBidi"/>
            </w:rPr>
          </w:pPr>
          <w:hyperlink w:anchor="_Toc129179387" w:history="1">
            <w:r w:rsidR="005F778F" w:rsidRPr="00B2225E">
              <w:rPr>
                <w:rStyle w:val="Hypertextovodkaz"/>
              </w:rPr>
              <w:t>2.3</w:t>
            </w:r>
            <w:r w:rsidR="005F778F">
              <w:rPr>
                <w:rFonts w:asciiTheme="minorHAnsi" w:eastAsiaTheme="minorEastAsia" w:hAnsiTheme="minorHAnsi" w:cstheme="minorBidi"/>
              </w:rPr>
              <w:tab/>
            </w:r>
            <w:r w:rsidR="005F778F" w:rsidRPr="00B2225E">
              <w:rPr>
                <w:rStyle w:val="Hypertextovodkaz"/>
              </w:rPr>
              <w:t>Model procesu administrace dotace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_Toc129179387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10</w:t>
            </w:r>
            <w:r w:rsidR="005F778F">
              <w:rPr>
                <w:webHidden/>
              </w:rPr>
              <w:fldChar w:fldCharType="end"/>
            </w:r>
          </w:hyperlink>
        </w:p>
        <w:p w14:paraId="012BBFAC" w14:textId="462D5BE4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388" w:history="1">
            <w:r w:rsidR="005F778F" w:rsidRPr="00B2225E">
              <w:rPr>
                <w:rStyle w:val="Hypertextovodkaz"/>
              </w:rPr>
              <w:t>2.3.1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Dotace vyplácené zálohově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_Toc129179388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11</w:t>
            </w:r>
            <w:r w:rsidR="005F778F">
              <w:rPr>
                <w:webHidden/>
              </w:rPr>
              <w:fldChar w:fldCharType="end"/>
            </w:r>
          </w:hyperlink>
        </w:p>
        <w:p w14:paraId="0664E74E" w14:textId="75EE8B16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389" w:history="1">
            <w:r w:rsidR="005F778F" w:rsidRPr="00B2225E">
              <w:rPr>
                <w:rStyle w:val="Hypertextovodkaz"/>
              </w:rPr>
              <w:t>2.3.2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Dotace vyplácené po vypořádání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_Toc129179389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11</w:t>
            </w:r>
            <w:r w:rsidR="005F778F">
              <w:rPr>
                <w:webHidden/>
              </w:rPr>
              <w:fldChar w:fldCharType="end"/>
            </w:r>
          </w:hyperlink>
        </w:p>
        <w:p w14:paraId="680A4931" w14:textId="75401D80" w:rsidR="005F778F" w:rsidRDefault="00000000">
          <w:pPr>
            <w:pStyle w:val="Obsah2"/>
            <w:rPr>
              <w:rFonts w:asciiTheme="minorHAnsi" w:eastAsiaTheme="minorEastAsia" w:hAnsiTheme="minorHAnsi" w:cstheme="minorBidi"/>
            </w:rPr>
          </w:pPr>
          <w:hyperlink w:anchor="_Toc129179390" w:history="1">
            <w:r w:rsidR="005F778F" w:rsidRPr="00B2225E">
              <w:rPr>
                <w:rStyle w:val="Hypertextovodkaz"/>
              </w:rPr>
              <w:t>2.4</w:t>
            </w:r>
            <w:r w:rsidR="005F778F">
              <w:rPr>
                <w:rFonts w:asciiTheme="minorHAnsi" w:eastAsiaTheme="minorEastAsia" w:hAnsiTheme="minorHAnsi" w:cstheme="minorBidi"/>
              </w:rPr>
              <w:tab/>
            </w:r>
            <w:r w:rsidR="005F778F" w:rsidRPr="00B2225E">
              <w:rPr>
                <w:rStyle w:val="Hypertextovodkaz"/>
              </w:rPr>
              <w:t>Harmonogramy dotací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_Toc129179390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11</w:t>
            </w:r>
            <w:r w:rsidR="005F778F">
              <w:rPr>
                <w:webHidden/>
              </w:rPr>
              <w:fldChar w:fldCharType="end"/>
            </w:r>
          </w:hyperlink>
        </w:p>
        <w:p w14:paraId="6DA6C86E" w14:textId="7F0ADE89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391" w:history="1">
            <w:r w:rsidR="005F778F" w:rsidRPr="00B2225E">
              <w:rPr>
                <w:rStyle w:val="Hypertextovodkaz"/>
              </w:rPr>
              <w:t>2.4.1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Dotace OKH typu Individuální dotace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_Toc129179391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11</w:t>
            </w:r>
            <w:r w:rsidR="005F778F">
              <w:rPr>
                <w:webHidden/>
              </w:rPr>
              <w:fldChar w:fldCharType="end"/>
            </w:r>
          </w:hyperlink>
        </w:p>
        <w:p w14:paraId="32640691" w14:textId="0D48DC91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392" w:history="1">
            <w:r w:rsidR="005F778F" w:rsidRPr="00B2225E">
              <w:rPr>
                <w:rStyle w:val="Hypertextovodkaz"/>
              </w:rPr>
              <w:t>2.4.2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Dotace ORR typu Kotlíkové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_Toc129179392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11</w:t>
            </w:r>
            <w:r w:rsidR="005F778F">
              <w:rPr>
                <w:webHidden/>
              </w:rPr>
              <w:fldChar w:fldCharType="end"/>
            </w:r>
          </w:hyperlink>
        </w:p>
        <w:p w14:paraId="425CC403" w14:textId="0D55CF08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393" w:history="1">
            <w:r w:rsidR="005F778F" w:rsidRPr="00B2225E">
              <w:rPr>
                <w:rStyle w:val="Hypertextovodkaz"/>
              </w:rPr>
              <w:t>2.4.3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Dotace oddělení RVZ typu RV (rozvoj venkova)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_Toc129179393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11</w:t>
            </w:r>
            <w:r w:rsidR="005F778F">
              <w:rPr>
                <w:webHidden/>
              </w:rPr>
              <w:fldChar w:fldCharType="end"/>
            </w:r>
          </w:hyperlink>
        </w:p>
        <w:p w14:paraId="7BD89109" w14:textId="67BF8A52" w:rsidR="005F778F" w:rsidRDefault="00000000">
          <w:pPr>
            <w:pStyle w:val="Obsah2"/>
            <w:rPr>
              <w:rFonts w:asciiTheme="minorHAnsi" w:eastAsiaTheme="minorEastAsia" w:hAnsiTheme="minorHAnsi" w:cstheme="minorBidi"/>
            </w:rPr>
          </w:pPr>
          <w:hyperlink w:anchor="_Toc129179394" w:history="1">
            <w:r w:rsidR="005F778F" w:rsidRPr="00B2225E">
              <w:rPr>
                <w:rStyle w:val="Hypertextovodkaz"/>
              </w:rPr>
              <w:t>2.5</w:t>
            </w:r>
            <w:r w:rsidR="005F778F">
              <w:rPr>
                <w:rFonts w:asciiTheme="minorHAnsi" w:eastAsiaTheme="minorEastAsia" w:hAnsiTheme="minorHAnsi" w:cstheme="minorBidi"/>
              </w:rPr>
              <w:tab/>
            </w:r>
            <w:r w:rsidR="005F778F" w:rsidRPr="00B2225E">
              <w:rPr>
                <w:rStyle w:val="Hypertextovodkaz"/>
              </w:rPr>
              <w:t>Požadavky na funkcionalitu Systému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_Toc129179394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11</w:t>
            </w:r>
            <w:r w:rsidR="005F778F">
              <w:rPr>
                <w:webHidden/>
              </w:rPr>
              <w:fldChar w:fldCharType="end"/>
            </w:r>
          </w:hyperlink>
        </w:p>
        <w:p w14:paraId="3E410054" w14:textId="4DF083C0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395" w:history="1">
            <w:r w:rsidR="005F778F" w:rsidRPr="00B2225E">
              <w:rPr>
                <w:rStyle w:val="Hypertextovodkaz"/>
              </w:rPr>
              <w:t>2.5.1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Front-office (DOPS-F)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_Toc129179395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11</w:t>
            </w:r>
            <w:r w:rsidR="005F778F">
              <w:rPr>
                <w:webHidden/>
              </w:rPr>
              <w:fldChar w:fldCharType="end"/>
            </w:r>
          </w:hyperlink>
        </w:p>
        <w:p w14:paraId="5EB66C4F" w14:textId="5FE197A6" w:rsidR="005F778F" w:rsidRDefault="00000000">
          <w:pPr>
            <w:pStyle w:val="Obsah4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396" w:history="1">
            <w:r w:rsidR="005F778F" w:rsidRPr="00B2225E">
              <w:rPr>
                <w:rStyle w:val="Hypertextovodkaz"/>
              </w:rPr>
              <w:t>2.5.1.1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Informační portál INFOP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_Toc129179396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11</w:t>
            </w:r>
            <w:r w:rsidR="005F778F">
              <w:rPr>
                <w:webHidden/>
              </w:rPr>
              <w:fldChar w:fldCharType="end"/>
            </w:r>
          </w:hyperlink>
        </w:p>
        <w:p w14:paraId="1765EBB8" w14:textId="4F49230C" w:rsidR="005F778F" w:rsidRDefault="00000000">
          <w:pPr>
            <w:pStyle w:val="Obsah4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397" w:history="1">
            <w:r w:rsidR="005F778F" w:rsidRPr="00B2225E">
              <w:rPr>
                <w:rStyle w:val="Hypertextovodkaz"/>
              </w:rPr>
              <w:t>2.5.1.2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Samoobslužný portál SAMOP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_Toc129179397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11</w:t>
            </w:r>
            <w:r w:rsidR="005F778F">
              <w:rPr>
                <w:webHidden/>
              </w:rPr>
              <w:fldChar w:fldCharType="end"/>
            </w:r>
          </w:hyperlink>
        </w:p>
        <w:p w14:paraId="3C109D3A" w14:textId="5EEF92EF" w:rsidR="005F778F" w:rsidRDefault="00000000">
          <w:pPr>
            <w:pStyle w:val="Obsah5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398" w:history="1">
            <w:r w:rsidR="005F778F" w:rsidRPr="00B2225E">
              <w:rPr>
                <w:rStyle w:val="Hypertextovodkaz"/>
              </w:rPr>
              <w:t>2.5.1.2.1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Vložení žádosti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_Toc129179398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11</w:t>
            </w:r>
            <w:r w:rsidR="005F778F">
              <w:rPr>
                <w:webHidden/>
              </w:rPr>
              <w:fldChar w:fldCharType="end"/>
            </w:r>
          </w:hyperlink>
        </w:p>
        <w:p w14:paraId="646C9A6D" w14:textId="70ED992B" w:rsidR="005F778F" w:rsidRDefault="00000000">
          <w:pPr>
            <w:pStyle w:val="Obsah5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399" w:history="1">
            <w:r w:rsidR="005F778F" w:rsidRPr="00B2225E">
              <w:rPr>
                <w:rStyle w:val="Hypertextovodkaz"/>
              </w:rPr>
              <w:t>2.5.1.2.2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Přehled žádosti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_Toc129179399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14</w:t>
            </w:r>
            <w:r w:rsidR="005F778F">
              <w:rPr>
                <w:webHidden/>
              </w:rPr>
              <w:fldChar w:fldCharType="end"/>
            </w:r>
          </w:hyperlink>
        </w:p>
        <w:p w14:paraId="356D3811" w14:textId="2AFF768E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00" w:history="1">
            <w:r w:rsidR="005F778F" w:rsidRPr="00B2225E">
              <w:rPr>
                <w:rStyle w:val="Hypertextovodkaz"/>
              </w:rPr>
              <w:t>2.5.2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Back-office (DOPS-B)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_Toc129179400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14</w:t>
            </w:r>
            <w:r w:rsidR="005F778F">
              <w:rPr>
                <w:webHidden/>
              </w:rPr>
              <w:fldChar w:fldCharType="end"/>
            </w:r>
          </w:hyperlink>
        </w:p>
        <w:p w14:paraId="3A0CB04E" w14:textId="0F58207B" w:rsidR="005F778F" w:rsidRDefault="00000000">
          <w:pPr>
            <w:pStyle w:val="Obsah4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01" w:history="1">
            <w:r w:rsidR="005F778F" w:rsidRPr="00B2225E">
              <w:rPr>
                <w:rStyle w:val="Hypertextovodkaz"/>
              </w:rPr>
              <w:t>2.5.2.1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Průběh zpracování žádosti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_Toc129179401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14</w:t>
            </w:r>
            <w:r w:rsidR="005F778F">
              <w:rPr>
                <w:webHidden/>
              </w:rPr>
              <w:fldChar w:fldCharType="end"/>
            </w:r>
          </w:hyperlink>
        </w:p>
        <w:p w14:paraId="13D468CB" w14:textId="219DAF13" w:rsidR="005F778F" w:rsidRDefault="00000000">
          <w:pPr>
            <w:pStyle w:val="Obsah5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02" w:history="1">
            <w:r w:rsidR="005F778F" w:rsidRPr="00B2225E">
              <w:rPr>
                <w:rStyle w:val="Hypertextovodkaz"/>
              </w:rPr>
              <w:t>2.5.2.1.1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Příprava, založení a vyhlášení dotačního programu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_Toc129179402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14</w:t>
            </w:r>
            <w:r w:rsidR="005F778F">
              <w:rPr>
                <w:webHidden/>
              </w:rPr>
              <w:fldChar w:fldCharType="end"/>
            </w:r>
          </w:hyperlink>
        </w:p>
        <w:p w14:paraId="56C50006" w14:textId="7D6FFEFF" w:rsidR="005F778F" w:rsidRDefault="00000000">
          <w:pPr>
            <w:pStyle w:val="Obsah5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03" w:history="1">
            <w:r w:rsidR="005F778F" w:rsidRPr="00B2225E">
              <w:rPr>
                <w:rStyle w:val="Hypertextovodkaz"/>
              </w:rPr>
              <w:t>2.5.2.1.2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Sběr žádostí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_Toc129179403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15</w:t>
            </w:r>
            <w:r w:rsidR="005F778F">
              <w:rPr>
                <w:webHidden/>
              </w:rPr>
              <w:fldChar w:fldCharType="end"/>
            </w:r>
          </w:hyperlink>
        </w:p>
        <w:p w14:paraId="5E9EBC92" w14:textId="0F69B144" w:rsidR="005F778F" w:rsidRDefault="00000000">
          <w:pPr>
            <w:pStyle w:val="Obsah5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04" w:history="1">
            <w:r w:rsidR="005F778F" w:rsidRPr="00B2225E">
              <w:rPr>
                <w:rStyle w:val="Hypertextovodkaz"/>
              </w:rPr>
              <w:t>2.5.2.1.3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Kontrola žádostí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_Toc129179404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15</w:t>
            </w:r>
            <w:r w:rsidR="005F778F">
              <w:rPr>
                <w:webHidden/>
              </w:rPr>
              <w:fldChar w:fldCharType="end"/>
            </w:r>
          </w:hyperlink>
        </w:p>
        <w:p w14:paraId="0AB51771" w14:textId="55D7328F" w:rsidR="005F778F" w:rsidRDefault="00000000">
          <w:pPr>
            <w:pStyle w:val="Obsah5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05" w:history="1">
            <w:r w:rsidR="005F778F" w:rsidRPr="00B2225E">
              <w:rPr>
                <w:rStyle w:val="Hypertextovodkaz"/>
              </w:rPr>
              <w:t>2.5.2.1.4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Vyhodnocení žádostí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_Toc129179405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16</w:t>
            </w:r>
            <w:r w:rsidR="005F778F">
              <w:rPr>
                <w:webHidden/>
              </w:rPr>
              <w:fldChar w:fldCharType="end"/>
            </w:r>
          </w:hyperlink>
        </w:p>
        <w:p w14:paraId="6050FAD4" w14:textId="4AD07E41" w:rsidR="005F778F" w:rsidRDefault="00000000">
          <w:pPr>
            <w:pStyle w:val="Obsah5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06" w:history="1">
            <w:r w:rsidR="005F778F" w:rsidRPr="00B2225E">
              <w:rPr>
                <w:rStyle w:val="Hypertextovodkaz"/>
              </w:rPr>
              <w:t>2.5.2.1.5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Schválení žádostí a oznámení výsledků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_Toc129179406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16</w:t>
            </w:r>
            <w:r w:rsidR="005F778F">
              <w:rPr>
                <w:webHidden/>
              </w:rPr>
              <w:fldChar w:fldCharType="end"/>
            </w:r>
          </w:hyperlink>
        </w:p>
        <w:p w14:paraId="1DB37A5F" w14:textId="77C872BA" w:rsidR="005F778F" w:rsidRDefault="00000000">
          <w:pPr>
            <w:pStyle w:val="Obsah5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07" w:history="1">
            <w:r w:rsidR="005F778F" w:rsidRPr="00B2225E">
              <w:rPr>
                <w:rStyle w:val="Hypertextovodkaz"/>
              </w:rPr>
              <w:t>2.5.2.1.6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Příprava smluv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_Toc129179407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16</w:t>
            </w:r>
            <w:r w:rsidR="005F778F">
              <w:rPr>
                <w:webHidden/>
              </w:rPr>
              <w:fldChar w:fldCharType="end"/>
            </w:r>
          </w:hyperlink>
        </w:p>
        <w:p w14:paraId="096A62CF" w14:textId="640804F1" w:rsidR="005F778F" w:rsidRDefault="00000000">
          <w:pPr>
            <w:pStyle w:val="Obsah5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08" w:history="1">
            <w:r w:rsidR="005F778F" w:rsidRPr="00B2225E">
              <w:rPr>
                <w:rStyle w:val="Hypertextovodkaz"/>
              </w:rPr>
              <w:t>2.5.2.1.7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Podepisování smluv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_Toc129179408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17</w:t>
            </w:r>
            <w:r w:rsidR="005F778F">
              <w:rPr>
                <w:webHidden/>
              </w:rPr>
              <w:fldChar w:fldCharType="end"/>
            </w:r>
          </w:hyperlink>
        </w:p>
        <w:p w14:paraId="515D5FF0" w14:textId="48496A20" w:rsidR="005F778F" w:rsidRDefault="00000000">
          <w:pPr>
            <w:pStyle w:val="Obsah5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09" w:history="1">
            <w:r w:rsidR="005F778F" w:rsidRPr="00B2225E">
              <w:rPr>
                <w:rStyle w:val="Hypertextovodkaz"/>
              </w:rPr>
              <w:t>2.5.2.1.8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Varianty vyplácení a finančního vypořádání dotace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_Toc129179409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18</w:t>
            </w:r>
            <w:r w:rsidR="005F778F">
              <w:rPr>
                <w:webHidden/>
              </w:rPr>
              <w:fldChar w:fldCharType="end"/>
            </w:r>
          </w:hyperlink>
        </w:p>
        <w:p w14:paraId="063651A2" w14:textId="144FBDDD" w:rsidR="005F778F" w:rsidRDefault="00000000">
          <w:pPr>
            <w:pStyle w:val="Obsah5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10" w:history="1">
            <w:r w:rsidR="005F778F" w:rsidRPr="00B2225E">
              <w:rPr>
                <w:rStyle w:val="Hypertextovodkaz"/>
              </w:rPr>
              <w:t>2.5.2.1.9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Vyplacení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_Toc129179410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18</w:t>
            </w:r>
            <w:r w:rsidR="005F778F">
              <w:rPr>
                <w:webHidden/>
              </w:rPr>
              <w:fldChar w:fldCharType="end"/>
            </w:r>
          </w:hyperlink>
        </w:p>
        <w:p w14:paraId="6CE6665A" w14:textId="3A15C1AD" w:rsidR="005F778F" w:rsidRDefault="00000000">
          <w:pPr>
            <w:pStyle w:val="Obsah5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11" w:history="1">
            <w:r w:rsidR="005F778F" w:rsidRPr="00B2225E">
              <w:rPr>
                <w:rStyle w:val="Hypertextovodkaz"/>
              </w:rPr>
              <w:t>2.5.2.1.10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Finanční vypořádání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_Toc129179411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18</w:t>
            </w:r>
            <w:r w:rsidR="005F778F">
              <w:rPr>
                <w:webHidden/>
              </w:rPr>
              <w:fldChar w:fldCharType="end"/>
            </w:r>
          </w:hyperlink>
        </w:p>
        <w:p w14:paraId="5DF174DE" w14:textId="03C3DA89" w:rsidR="005F778F" w:rsidRDefault="00000000">
          <w:pPr>
            <w:pStyle w:val="Obsah5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12" w:history="1">
            <w:r w:rsidR="005F778F" w:rsidRPr="00B2225E">
              <w:rPr>
                <w:rStyle w:val="Hypertextovodkaz"/>
              </w:rPr>
              <w:t>2.5.2.1.11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Změny parametrů žádosti v průběhu zpracování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_Toc129179412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19</w:t>
            </w:r>
            <w:r w:rsidR="005F778F">
              <w:rPr>
                <w:webHidden/>
              </w:rPr>
              <w:fldChar w:fldCharType="end"/>
            </w:r>
          </w:hyperlink>
        </w:p>
        <w:p w14:paraId="131D5154" w14:textId="5F576315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13" w:history="1">
            <w:r w:rsidR="005F778F" w:rsidRPr="00B2225E">
              <w:rPr>
                <w:rStyle w:val="Hypertextovodkaz"/>
              </w:rPr>
              <w:t>2.5.3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Kmenové záznamy a číselníky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_Toc129179413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19</w:t>
            </w:r>
            <w:r w:rsidR="005F778F">
              <w:rPr>
                <w:webHidden/>
              </w:rPr>
              <w:fldChar w:fldCharType="end"/>
            </w:r>
          </w:hyperlink>
        </w:p>
        <w:p w14:paraId="66C5AD79" w14:textId="3BFABBB8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14" w:history="1">
            <w:r w:rsidR="005F778F" w:rsidRPr="00B2225E">
              <w:rPr>
                <w:rStyle w:val="Hypertextovodkaz"/>
              </w:rPr>
              <w:t>2.5.4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Společné a průřezové funkcionality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_Toc129179414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20</w:t>
            </w:r>
            <w:r w:rsidR="005F778F">
              <w:rPr>
                <w:webHidden/>
              </w:rPr>
              <w:fldChar w:fldCharType="end"/>
            </w:r>
          </w:hyperlink>
        </w:p>
        <w:p w14:paraId="489CF05F" w14:textId="3BB9FC58" w:rsidR="005F778F" w:rsidRDefault="00000000">
          <w:pPr>
            <w:pStyle w:val="Obsah4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15" w:history="1">
            <w:r w:rsidR="005F778F" w:rsidRPr="00B2225E">
              <w:rPr>
                <w:rStyle w:val="Hypertextovodkaz"/>
              </w:rPr>
              <w:t>2.5.4.1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Zobrazení, výstupy a tabulkové přehledy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_Toc129179415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20</w:t>
            </w:r>
            <w:r w:rsidR="005F778F">
              <w:rPr>
                <w:webHidden/>
              </w:rPr>
              <w:fldChar w:fldCharType="end"/>
            </w:r>
          </w:hyperlink>
        </w:p>
        <w:p w14:paraId="47BE3830" w14:textId="741D7ABE" w:rsidR="005F778F" w:rsidRDefault="00000000">
          <w:pPr>
            <w:pStyle w:val="Obsah4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16" w:history="1">
            <w:r w:rsidR="005F778F" w:rsidRPr="00B2225E">
              <w:rPr>
                <w:rStyle w:val="Hypertextovodkaz"/>
              </w:rPr>
              <w:t>2.5.4.2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Emailová komunikace a notifikace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_Toc129179416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20</w:t>
            </w:r>
            <w:r w:rsidR="005F778F">
              <w:rPr>
                <w:webHidden/>
              </w:rPr>
              <w:fldChar w:fldCharType="end"/>
            </w:r>
          </w:hyperlink>
        </w:p>
        <w:p w14:paraId="677E74CF" w14:textId="5DB1FAD2" w:rsidR="005F778F" w:rsidRDefault="00000000">
          <w:pPr>
            <w:pStyle w:val="Obsah4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17" w:history="1">
            <w:r w:rsidR="005F778F" w:rsidRPr="00B2225E">
              <w:rPr>
                <w:rStyle w:val="Hypertextovodkaz"/>
              </w:rPr>
              <w:t>2.5.4.3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Parametrizace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_Toc129179417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21</w:t>
            </w:r>
            <w:r w:rsidR="005F778F">
              <w:rPr>
                <w:webHidden/>
              </w:rPr>
              <w:fldChar w:fldCharType="end"/>
            </w:r>
          </w:hyperlink>
        </w:p>
        <w:p w14:paraId="79540E33" w14:textId="7687B521" w:rsidR="005F778F" w:rsidRDefault="00000000">
          <w:pPr>
            <w:pStyle w:val="Obsah4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18" w:history="1">
            <w:r w:rsidR="005F778F" w:rsidRPr="00B2225E">
              <w:rPr>
                <w:rStyle w:val="Hypertextovodkaz"/>
              </w:rPr>
              <w:t>2.5.4.4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Provázanost entit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_Toc129179418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21</w:t>
            </w:r>
            <w:r w:rsidR="005F778F">
              <w:rPr>
                <w:webHidden/>
              </w:rPr>
              <w:fldChar w:fldCharType="end"/>
            </w:r>
          </w:hyperlink>
        </w:p>
        <w:p w14:paraId="28B1B509" w14:textId="4E3068C2" w:rsidR="005F778F" w:rsidRDefault="00000000">
          <w:pPr>
            <w:pStyle w:val="Obsah4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19" w:history="1">
            <w:r w:rsidR="005F778F" w:rsidRPr="00B2225E">
              <w:rPr>
                <w:rStyle w:val="Hypertextovodkaz"/>
              </w:rPr>
              <w:t>2.5.4.5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Funkcionality správce aplikace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_Toc129179419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21</w:t>
            </w:r>
            <w:r w:rsidR="005F778F">
              <w:rPr>
                <w:webHidden/>
              </w:rPr>
              <w:fldChar w:fldCharType="end"/>
            </w:r>
          </w:hyperlink>
        </w:p>
        <w:p w14:paraId="447AF382" w14:textId="6EE84CD3" w:rsidR="005F778F" w:rsidRDefault="00000000">
          <w:pPr>
            <w:pStyle w:val="Obsah5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20" w:history="1">
            <w:r w:rsidR="005F778F" w:rsidRPr="00B2225E">
              <w:rPr>
                <w:rStyle w:val="Hypertextovodkaz"/>
              </w:rPr>
              <w:t>2.5.4.5.1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Uživatelé, skupiny, role a přístupová oprávnění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_Toc129179420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21</w:t>
            </w:r>
            <w:r w:rsidR="005F778F">
              <w:rPr>
                <w:webHidden/>
              </w:rPr>
              <w:fldChar w:fldCharType="end"/>
            </w:r>
          </w:hyperlink>
        </w:p>
        <w:p w14:paraId="3BDCA8E1" w14:textId="02F1233F" w:rsidR="005F778F" w:rsidRDefault="00000000">
          <w:pPr>
            <w:pStyle w:val="Obsah5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21" w:history="1">
            <w:r w:rsidR="005F778F" w:rsidRPr="00B2225E">
              <w:rPr>
                <w:rStyle w:val="Hypertextovodkaz"/>
              </w:rPr>
              <w:t>2.5.4.5.2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Oznámení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_Toc129179421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22</w:t>
            </w:r>
            <w:r w:rsidR="005F778F">
              <w:rPr>
                <w:webHidden/>
              </w:rPr>
              <w:fldChar w:fldCharType="end"/>
            </w:r>
          </w:hyperlink>
        </w:p>
        <w:p w14:paraId="1B4793BC" w14:textId="7B72E3BF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22" w:history="1">
            <w:r w:rsidR="005F778F" w:rsidRPr="00B2225E">
              <w:rPr>
                <w:rStyle w:val="Hypertextovodkaz"/>
              </w:rPr>
              <w:t>2.5.5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Integrace a rozhraní na jiné informační systémy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_Toc129179422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22</w:t>
            </w:r>
            <w:r w:rsidR="005F778F">
              <w:rPr>
                <w:webHidden/>
              </w:rPr>
              <w:fldChar w:fldCharType="end"/>
            </w:r>
          </w:hyperlink>
        </w:p>
        <w:p w14:paraId="23FB5E87" w14:textId="5BD46019" w:rsidR="005F778F" w:rsidRDefault="00000000">
          <w:pPr>
            <w:pStyle w:val="Obsah4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23" w:history="1">
            <w:r w:rsidR="005F778F" w:rsidRPr="00B2225E">
              <w:rPr>
                <w:rStyle w:val="Hypertextovodkaz"/>
              </w:rPr>
              <w:t>2.5.5.1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Identita občana (Národní bod, NIA)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_Toc129179423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22</w:t>
            </w:r>
            <w:r w:rsidR="005F778F">
              <w:rPr>
                <w:webHidden/>
              </w:rPr>
              <w:fldChar w:fldCharType="end"/>
            </w:r>
          </w:hyperlink>
        </w:p>
        <w:p w14:paraId="7D66229A" w14:textId="0E4FB21C" w:rsidR="005F778F" w:rsidRDefault="00000000">
          <w:pPr>
            <w:pStyle w:val="Obsah4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24" w:history="1">
            <w:r w:rsidR="005F778F" w:rsidRPr="00B2225E">
              <w:rPr>
                <w:rStyle w:val="Hypertextovodkaz"/>
              </w:rPr>
              <w:t>2.5.5.2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ISDS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_Toc129179424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22</w:t>
            </w:r>
            <w:r w:rsidR="005F778F">
              <w:rPr>
                <w:webHidden/>
              </w:rPr>
              <w:fldChar w:fldCharType="end"/>
            </w:r>
          </w:hyperlink>
        </w:p>
        <w:p w14:paraId="524A6BAD" w14:textId="00F4802D" w:rsidR="005F778F" w:rsidRDefault="00000000">
          <w:pPr>
            <w:pStyle w:val="Obsah4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25" w:history="1">
            <w:r w:rsidR="005F778F" w:rsidRPr="00B2225E">
              <w:rPr>
                <w:rStyle w:val="Hypertextovodkaz"/>
              </w:rPr>
              <w:t>2.5.5.3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GINIS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_Toc129179425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22</w:t>
            </w:r>
            <w:r w:rsidR="005F778F">
              <w:rPr>
                <w:webHidden/>
              </w:rPr>
              <w:fldChar w:fldCharType="end"/>
            </w:r>
          </w:hyperlink>
        </w:p>
        <w:p w14:paraId="0C119DE6" w14:textId="6790BCCE" w:rsidR="005F778F" w:rsidRDefault="00000000">
          <w:pPr>
            <w:pStyle w:val="Obsah5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26" w:history="1">
            <w:r w:rsidR="005F778F" w:rsidRPr="00B2225E">
              <w:rPr>
                <w:rStyle w:val="Hypertextovodkaz"/>
              </w:rPr>
              <w:t>2.5.5.3.1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Automatická tvorba systemizovaných názvů spisů a dokumentů pro GINIS-USU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_Toc129179426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22</w:t>
            </w:r>
            <w:r w:rsidR="005F778F">
              <w:rPr>
                <w:webHidden/>
              </w:rPr>
              <w:fldChar w:fldCharType="end"/>
            </w:r>
          </w:hyperlink>
        </w:p>
        <w:p w14:paraId="1AE33010" w14:textId="2E600C5D" w:rsidR="005F778F" w:rsidRDefault="00000000">
          <w:pPr>
            <w:pStyle w:val="Obsah4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27" w:history="1">
            <w:r w:rsidR="005F778F" w:rsidRPr="00B2225E">
              <w:rPr>
                <w:rStyle w:val="Hypertextovodkaz"/>
              </w:rPr>
              <w:t>2.5.5.4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OKsystem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_Toc129179427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24</w:t>
            </w:r>
            <w:r w:rsidR="005F778F">
              <w:rPr>
                <w:webHidden/>
              </w:rPr>
              <w:fldChar w:fldCharType="end"/>
            </w:r>
          </w:hyperlink>
        </w:p>
        <w:p w14:paraId="18B78F6F" w14:textId="4671536F" w:rsidR="005F778F" w:rsidRDefault="00000000">
          <w:pPr>
            <w:pStyle w:val="Obsah2"/>
            <w:rPr>
              <w:rFonts w:asciiTheme="minorHAnsi" w:eastAsiaTheme="minorEastAsia" w:hAnsiTheme="minorHAnsi" w:cstheme="minorBidi"/>
            </w:rPr>
          </w:pPr>
          <w:hyperlink w:anchor="_Toc129179428" w:history="1">
            <w:r w:rsidR="005F778F" w:rsidRPr="00B2225E">
              <w:rPr>
                <w:rStyle w:val="Hypertextovodkaz"/>
              </w:rPr>
              <w:t>2.6</w:t>
            </w:r>
            <w:r w:rsidR="005F778F">
              <w:rPr>
                <w:rFonts w:asciiTheme="minorHAnsi" w:eastAsiaTheme="minorEastAsia" w:hAnsiTheme="minorHAnsi" w:cstheme="minorBidi"/>
              </w:rPr>
              <w:tab/>
            </w:r>
            <w:r w:rsidR="005F778F" w:rsidRPr="00B2225E">
              <w:rPr>
                <w:rStyle w:val="Hypertextovodkaz"/>
              </w:rPr>
              <w:t>Přílohy požadavků na funkcionalitu systému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_Toc129179428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24</w:t>
            </w:r>
            <w:r w:rsidR="005F778F">
              <w:rPr>
                <w:webHidden/>
              </w:rPr>
              <w:fldChar w:fldCharType="end"/>
            </w:r>
          </w:hyperlink>
        </w:p>
        <w:p w14:paraId="550662F3" w14:textId="6AB9E17F" w:rsidR="005F778F" w:rsidRDefault="00000000">
          <w:pPr>
            <w:pStyle w:val="Obsah1"/>
            <w:rPr>
              <w:rFonts w:asciiTheme="minorHAnsi" w:eastAsiaTheme="minorEastAsia" w:hAnsiTheme="minorHAnsi" w:cstheme="minorBidi"/>
            </w:rPr>
          </w:pPr>
          <w:hyperlink w:anchor="_Toc129179429" w:history="1">
            <w:r w:rsidR="005F778F" w:rsidRPr="00B2225E">
              <w:rPr>
                <w:rStyle w:val="Hypertextovodkaz"/>
              </w:rPr>
              <w:t>3</w:t>
            </w:r>
            <w:r w:rsidR="005F778F">
              <w:rPr>
                <w:rFonts w:asciiTheme="minorHAnsi" w:eastAsiaTheme="minorEastAsia" w:hAnsiTheme="minorHAnsi" w:cstheme="minorBidi"/>
              </w:rPr>
              <w:tab/>
            </w:r>
            <w:r w:rsidR="005F778F" w:rsidRPr="00B2225E">
              <w:rPr>
                <w:rStyle w:val="Hypertextovodkaz"/>
              </w:rPr>
              <w:t>Technické, provozní a nefunkční požadavky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_Toc129179429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25</w:t>
            </w:r>
            <w:r w:rsidR="005F778F">
              <w:rPr>
                <w:webHidden/>
              </w:rPr>
              <w:fldChar w:fldCharType="end"/>
            </w:r>
          </w:hyperlink>
        </w:p>
        <w:p w14:paraId="710EE502" w14:textId="4F981D54" w:rsidR="005F778F" w:rsidRDefault="00000000">
          <w:pPr>
            <w:pStyle w:val="Obsah2"/>
            <w:rPr>
              <w:rFonts w:asciiTheme="minorHAnsi" w:eastAsiaTheme="minorEastAsia" w:hAnsiTheme="minorHAnsi" w:cstheme="minorBidi"/>
            </w:rPr>
          </w:pPr>
          <w:hyperlink w:anchor="_Toc129179430" w:history="1">
            <w:r w:rsidR="005F778F" w:rsidRPr="00B2225E">
              <w:rPr>
                <w:rStyle w:val="Hypertextovodkaz"/>
              </w:rPr>
              <w:t>3.1</w:t>
            </w:r>
            <w:r w:rsidR="005F778F">
              <w:rPr>
                <w:rFonts w:asciiTheme="minorHAnsi" w:eastAsiaTheme="minorEastAsia" w:hAnsiTheme="minorHAnsi" w:cstheme="minorBidi"/>
              </w:rPr>
              <w:tab/>
            </w:r>
            <w:r w:rsidR="005F778F" w:rsidRPr="00B2225E">
              <w:rPr>
                <w:rStyle w:val="Hypertextovodkaz"/>
              </w:rPr>
              <w:t>Kvantitativní požadavky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_Toc129179430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25</w:t>
            </w:r>
            <w:r w:rsidR="005F778F">
              <w:rPr>
                <w:webHidden/>
              </w:rPr>
              <w:fldChar w:fldCharType="end"/>
            </w:r>
          </w:hyperlink>
        </w:p>
        <w:p w14:paraId="63746AAC" w14:textId="74CBB40D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31" w:history="1">
            <w:r w:rsidR="005F778F" w:rsidRPr="00B2225E">
              <w:rPr>
                <w:rStyle w:val="Hypertextovodkaz"/>
              </w:rPr>
              <w:t>3.1.1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Rozsah užití software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_Toc129179431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25</w:t>
            </w:r>
            <w:r w:rsidR="005F778F">
              <w:rPr>
                <w:webHidden/>
              </w:rPr>
              <w:fldChar w:fldCharType="end"/>
            </w:r>
          </w:hyperlink>
        </w:p>
        <w:p w14:paraId="042D2686" w14:textId="5E263F72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32" w:history="1">
            <w:r w:rsidR="005F778F" w:rsidRPr="00B2225E">
              <w:rPr>
                <w:rStyle w:val="Hypertextovodkaz"/>
              </w:rPr>
              <w:t>3.1.2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Rozsah zpracovávaných informací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_Toc129179432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25</w:t>
            </w:r>
            <w:r w:rsidR="005F778F">
              <w:rPr>
                <w:webHidden/>
              </w:rPr>
              <w:fldChar w:fldCharType="end"/>
            </w:r>
          </w:hyperlink>
        </w:p>
        <w:p w14:paraId="532B9495" w14:textId="404D5204" w:rsidR="005F778F" w:rsidRDefault="00000000">
          <w:pPr>
            <w:pStyle w:val="Obsah2"/>
            <w:rPr>
              <w:rFonts w:asciiTheme="minorHAnsi" w:eastAsiaTheme="minorEastAsia" w:hAnsiTheme="minorHAnsi" w:cstheme="minorBidi"/>
            </w:rPr>
          </w:pPr>
          <w:hyperlink w:anchor="_Toc129179433" w:history="1">
            <w:r w:rsidR="005F778F" w:rsidRPr="00B2225E">
              <w:rPr>
                <w:rStyle w:val="Hypertextovodkaz"/>
              </w:rPr>
              <w:t>3.2</w:t>
            </w:r>
            <w:r w:rsidR="005F778F">
              <w:rPr>
                <w:rFonts w:asciiTheme="minorHAnsi" w:eastAsiaTheme="minorEastAsia" w:hAnsiTheme="minorHAnsi" w:cstheme="minorBidi"/>
              </w:rPr>
              <w:tab/>
            </w:r>
            <w:r w:rsidR="005F778F" w:rsidRPr="00B2225E">
              <w:rPr>
                <w:rStyle w:val="Hypertextovodkaz"/>
              </w:rPr>
              <w:t>Kvalitativní požadavky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_Toc129179433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25</w:t>
            </w:r>
            <w:r w:rsidR="005F778F">
              <w:rPr>
                <w:webHidden/>
              </w:rPr>
              <w:fldChar w:fldCharType="end"/>
            </w:r>
          </w:hyperlink>
        </w:p>
        <w:p w14:paraId="49EFF0EB" w14:textId="58461643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34" w:history="1">
            <w:r w:rsidR="005F778F" w:rsidRPr="00B2225E">
              <w:rPr>
                <w:rStyle w:val="Hypertextovodkaz"/>
              </w:rPr>
              <w:t>3.2.1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Systémové, výkonové a bezpečností požadavky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_Toc129179434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25</w:t>
            </w:r>
            <w:r w:rsidR="005F778F">
              <w:rPr>
                <w:webHidden/>
              </w:rPr>
              <w:fldChar w:fldCharType="end"/>
            </w:r>
          </w:hyperlink>
        </w:p>
        <w:p w14:paraId="14FA4A94" w14:textId="086EDFE6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35" w:history="1">
            <w:r w:rsidR="005F778F" w:rsidRPr="00B2225E">
              <w:rPr>
                <w:rStyle w:val="Hypertextovodkaz"/>
              </w:rPr>
              <w:t>3.2.2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Správa uživatelských účtů a autentizace v Back-office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_Toc129179435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26</w:t>
            </w:r>
            <w:r w:rsidR="005F778F">
              <w:rPr>
                <w:webHidden/>
              </w:rPr>
              <w:fldChar w:fldCharType="end"/>
            </w:r>
          </w:hyperlink>
        </w:p>
        <w:p w14:paraId="610BD61F" w14:textId="4D55068F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36" w:history="1">
            <w:r w:rsidR="005F778F" w:rsidRPr="00B2225E">
              <w:rPr>
                <w:rStyle w:val="Hypertextovodkaz"/>
              </w:rPr>
              <w:t>3.2.3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Správa aplikace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_Toc129179436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27</w:t>
            </w:r>
            <w:r w:rsidR="005F778F">
              <w:rPr>
                <w:webHidden/>
              </w:rPr>
              <w:fldChar w:fldCharType="end"/>
            </w:r>
          </w:hyperlink>
        </w:p>
        <w:p w14:paraId="1E22529C" w14:textId="63B9F875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37" w:history="1">
            <w:r w:rsidR="005F778F" w:rsidRPr="00B2225E">
              <w:rPr>
                <w:rStyle w:val="Hypertextovodkaz"/>
              </w:rPr>
              <w:t>3.2.4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Uvedení požadavků řešení na výpočetní prostředí a výkon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_Toc129179437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27</w:t>
            </w:r>
            <w:r w:rsidR="005F778F">
              <w:rPr>
                <w:webHidden/>
              </w:rPr>
              <w:fldChar w:fldCharType="end"/>
            </w:r>
          </w:hyperlink>
        </w:p>
        <w:p w14:paraId="25C7DB01" w14:textId="592144FE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38" w:history="1">
            <w:r w:rsidR="005F778F" w:rsidRPr="00B2225E">
              <w:rPr>
                <w:rStyle w:val="Hypertextovodkaz"/>
              </w:rPr>
              <w:t>3.2.5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Implementovaná prostředí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_Toc129179438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27</w:t>
            </w:r>
            <w:r w:rsidR="005F778F">
              <w:rPr>
                <w:webHidden/>
              </w:rPr>
              <w:fldChar w:fldCharType="end"/>
            </w:r>
          </w:hyperlink>
        </w:p>
        <w:p w14:paraId="7F296EE8" w14:textId="6A9561B3" w:rsidR="005F778F" w:rsidRDefault="00000000">
          <w:pPr>
            <w:pStyle w:val="Obsah1"/>
            <w:rPr>
              <w:rFonts w:asciiTheme="minorHAnsi" w:eastAsiaTheme="minorEastAsia" w:hAnsiTheme="minorHAnsi" w:cstheme="minorBidi"/>
            </w:rPr>
          </w:pPr>
          <w:hyperlink w:anchor="_Toc129179439" w:history="1">
            <w:r w:rsidR="005F778F" w:rsidRPr="00B2225E">
              <w:rPr>
                <w:rStyle w:val="Hypertextovodkaz"/>
              </w:rPr>
              <w:t>4</w:t>
            </w:r>
            <w:r w:rsidR="005F778F">
              <w:rPr>
                <w:rFonts w:asciiTheme="minorHAnsi" w:eastAsiaTheme="minorEastAsia" w:hAnsiTheme="minorHAnsi" w:cstheme="minorBidi"/>
              </w:rPr>
              <w:tab/>
            </w:r>
            <w:r w:rsidR="005F778F" w:rsidRPr="00B2225E">
              <w:rPr>
                <w:rStyle w:val="Hypertextovodkaz"/>
              </w:rPr>
              <w:t>Členění předmětu plnění zakázky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_Toc129179439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28</w:t>
            </w:r>
            <w:r w:rsidR="005F778F">
              <w:rPr>
                <w:webHidden/>
              </w:rPr>
              <w:fldChar w:fldCharType="end"/>
            </w:r>
          </w:hyperlink>
        </w:p>
        <w:p w14:paraId="7390A74D" w14:textId="735597F8" w:rsidR="005F778F" w:rsidRDefault="00000000">
          <w:pPr>
            <w:pStyle w:val="Obsah2"/>
            <w:rPr>
              <w:rFonts w:asciiTheme="minorHAnsi" w:eastAsiaTheme="minorEastAsia" w:hAnsiTheme="minorHAnsi" w:cstheme="minorBidi"/>
            </w:rPr>
          </w:pPr>
          <w:hyperlink w:anchor="_Toc129179440" w:history="1">
            <w:r w:rsidR="005F778F" w:rsidRPr="00B2225E">
              <w:rPr>
                <w:rStyle w:val="Hypertextovodkaz"/>
              </w:rPr>
              <w:t>4.1</w:t>
            </w:r>
            <w:r w:rsidR="005F778F">
              <w:rPr>
                <w:rFonts w:asciiTheme="minorHAnsi" w:eastAsiaTheme="minorEastAsia" w:hAnsiTheme="minorHAnsi" w:cstheme="minorBidi"/>
              </w:rPr>
              <w:tab/>
            </w:r>
            <w:r w:rsidR="005F778F" w:rsidRPr="00B2225E">
              <w:rPr>
                <w:rStyle w:val="Hypertextovodkaz"/>
              </w:rPr>
              <w:t>Dodávka software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_Toc129179440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28</w:t>
            </w:r>
            <w:r w:rsidR="005F778F">
              <w:rPr>
                <w:webHidden/>
              </w:rPr>
              <w:fldChar w:fldCharType="end"/>
            </w:r>
          </w:hyperlink>
        </w:p>
        <w:p w14:paraId="0F6F19E8" w14:textId="3A6E6895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41" w:history="1">
            <w:r w:rsidR="005F778F" w:rsidRPr="00B2225E">
              <w:rPr>
                <w:rStyle w:val="Hypertextovodkaz"/>
              </w:rPr>
              <w:t>4.1.1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Dodávka základního – nespecifického software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_Toc129179441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28</w:t>
            </w:r>
            <w:r w:rsidR="005F778F">
              <w:rPr>
                <w:webHidden/>
              </w:rPr>
              <w:fldChar w:fldCharType="end"/>
            </w:r>
          </w:hyperlink>
        </w:p>
        <w:p w14:paraId="3441802C" w14:textId="31DE240E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42" w:history="1">
            <w:r w:rsidR="005F778F" w:rsidRPr="00B2225E">
              <w:rPr>
                <w:rStyle w:val="Hypertextovodkaz"/>
              </w:rPr>
              <w:t>4.1.2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Dodávka specifického software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_Toc129179442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28</w:t>
            </w:r>
            <w:r w:rsidR="005F778F">
              <w:rPr>
                <w:webHidden/>
              </w:rPr>
              <w:fldChar w:fldCharType="end"/>
            </w:r>
          </w:hyperlink>
        </w:p>
        <w:p w14:paraId="4FDED5E0" w14:textId="236D4641" w:rsidR="005F778F" w:rsidRDefault="00000000">
          <w:pPr>
            <w:pStyle w:val="Obsah2"/>
            <w:rPr>
              <w:rFonts w:asciiTheme="minorHAnsi" w:eastAsiaTheme="minorEastAsia" w:hAnsiTheme="minorHAnsi" w:cstheme="minorBidi"/>
            </w:rPr>
          </w:pPr>
          <w:hyperlink w:anchor="_Toc129179443" w:history="1">
            <w:r w:rsidR="005F778F" w:rsidRPr="00B2225E">
              <w:rPr>
                <w:rStyle w:val="Hypertextovodkaz"/>
              </w:rPr>
              <w:t>4.2</w:t>
            </w:r>
            <w:r w:rsidR="005F778F">
              <w:rPr>
                <w:rFonts w:asciiTheme="minorHAnsi" w:eastAsiaTheme="minorEastAsia" w:hAnsiTheme="minorHAnsi" w:cstheme="minorBidi"/>
              </w:rPr>
              <w:tab/>
            </w:r>
            <w:r w:rsidR="005F778F" w:rsidRPr="00B2225E">
              <w:rPr>
                <w:rStyle w:val="Hypertextovodkaz"/>
              </w:rPr>
              <w:t>Detailní analýza požadavků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_Toc129179443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28</w:t>
            </w:r>
            <w:r w:rsidR="005F778F">
              <w:rPr>
                <w:webHidden/>
              </w:rPr>
              <w:fldChar w:fldCharType="end"/>
            </w:r>
          </w:hyperlink>
        </w:p>
        <w:p w14:paraId="32BFCD90" w14:textId="4E3CED61" w:rsidR="005F778F" w:rsidRDefault="00000000">
          <w:pPr>
            <w:pStyle w:val="Obsah2"/>
            <w:rPr>
              <w:rFonts w:asciiTheme="minorHAnsi" w:eastAsiaTheme="minorEastAsia" w:hAnsiTheme="minorHAnsi" w:cstheme="minorBidi"/>
            </w:rPr>
          </w:pPr>
          <w:hyperlink w:anchor="_Toc129179444" w:history="1">
            <w:r w:rsidR="005F778F" w:rsidRPr="00B2225E">
              <w:rPr>
                <w:rStyle w:val="Hypertextovodkaz"/>
              </w:rPr>
              <w:t>4.3</w:t>
            </w:r>
            <w:r w:rsidR="005F778F">
              <w:rPr>
                <w:rFonts w:asciiTheme="minorHAnsi" w:eastAsiaTheme="minorEastAsia" w:hAnsiTheme="minorHAnsi" w:cstheme="minorBidi"/>
              </w:rPr>
              <w:tab/>
            </w:r>
            <w:r w:rsidR="005F778F" w:rsidRPr="00B2225E">
              <w:rPr>
                <w:rStyle w:val="Hypertextovodkaz"/>
              </w:rPr>
              <w:t>Implementační práce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_Toc129179444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29</w:t>
            </w:r>
            <w:r w:rsidR="005F778F">
              <w:rPr>
                <w:webHidden/>
              </w:rPr>
              <w:fldChar w:fldCharType="end"/>
            </w:r>
          </w:hyperlink>
        </w:p>
        <w:p w14:paraId="033DE954" w14:textId="03BF09F0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45" w:history="1">
            <w:r w:rsidR="005F778F" w:rsidRPr="00B2225E">
              <w:rPr>
                <w:rStyle w:val="Hypertextovodkaz"/>
              </w:rPr>
              <w:t>4.3.1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Instalace a konfigurace základního software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_Toc129179445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29</w:t>
            </w:r>
            <w:r w:rsidR="005F778F">
              <w:rPr>
                <w:webHidden/>
              </w:rPr>
              <w:fldChar w:fldCharType="end"/>
            </w:r>
          </w:hyperlink>
        </w:p>
        <w:p w14:paraId="792CF116" w14:textId="22106667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46" w:history="1">
            <w:r w:rsidR="005F778F" w:rsidRPr="00B2225E">
              <w:rPr>
                <w:rStyle w:val="Hypertextovodkaz"/>
              </w:rPr>
              <w:t>4.3.2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Customizace základního software – realizace specifického software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_Toc129179446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29</w:t>
            </w:r>
            <w:r w:rsidR="005F778F">
              <w:rPr>
                <w:webHidden/>
              </w:rPr>
              <w:fldChar w:fldCharType="end"/>
            </w:r>
          </w:hyperlink>
        </w:p>
        <w:p w14:paraId="4C29D453" w14:textId="550BBBDC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47" w:history="1">
            <w:r w:rsidR="005F778F" w:rsidRPr="00B2225E">
              <w:rPr>
                <w:rStyle w:val="Hypertextovodkaz"/>
              </w:rPr>
              <w:t>4.3.3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Dokumentace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_Toc129179447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29</w:t>
            </w:r>
            <w:r w:rsidR="005F778F">
              <w:rPr>
                <w:webHidden/>
              </w:rPr>
              <w:fldChar w:fldCharType="end"/>
            </w:r>
          </w:hyperlink>
        </w:p>
        <w:p w14:paraId="7BC36451" w14:textId="792B2AE0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48" w:history="1">
            <w:r w:rsidR="005F778F" w:rsidRPr="00B2225E">
              <w:rPr>
                <w:rStyle w:val="Hypertextovodkaz"/>
              </w:rPr>
              <w:t>4.3.4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Školení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_Toc129179448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30</w:t>
            </w:r>
            <w:r w:rsidR="005F778F">
              <w:rPr>
                <w:webHidden/>
              </w:rPr>
              <w:fldChar w:fldCharType="end"/>
            </w:r>
          </w:hyperlink>
        </w:p>
        <w:p w14:paraId="11EC7469" w14:textId="6E1DA85B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49" w:history="1">
            <w:r w:rsidR="005F778F" w:rsidRPr="00B2225E">
              <w:rPr>
                <w:rStyle w:val="Hypertextovodkaz"/>
              </w:rPr>
              <w:t>4.3.5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Migrace dat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_Toc129179449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30</w:t>
            </w:r>
            <w:r w:rsidR="005F778F">
              <w:rPr>
                <w:webHidden/>
              </w:rPr>
              <w:fldChar w:fldCharType="end"/>
            </w:r>
          </w:hyperlink>
        </w:p>
        <w:p w14:paraId="373A92B9" w14:textId="7B4BF057" w:rsidR="005F778F" w:rsidRDefault="00000000">
          <w:pPr>
            <w:pStyle w:val="Obsah2"/>
            <w:rPr>
              <w:rFonts w:asciiTheme="minorHAnsi" w:eastAsiaTheme="minorEastAsia" w:hAnsiTheme="minorHAnsi" w:cstheme="minorBidi"/>
            </w:rPr>
          </w:pPr>
          <w:hyperlink w:anchor="_Toc129179450" w:history="1">
            <w:r w:rsidR="005F778F" w:rsidRPr="00B2225E">
              <w:rPr>
                <w:rStyle w:val="Hypertextovodkaz"/>
              </w:rPr>
              <w:t>4.4</w:t>
            </w:r>
            <w:r w:rsidR="005F778F">
              <w:rPr>
                <w:rFonts w:asciiTheme="minorHAnsi" w:eastAsiaTheme="minorEastAsia" w:hAnsiTheme="minorHAnsi" w:cstheme="minorBidi"/>
              </w:rPr>
              <w:tab/>
            </w:r>
            <w:r w:rsidR="005F778F" w:rsidRPr="00B2225E">
              <w:rPr>
                <w:rStyle w:val="Hypertextovodkaz"/>
              </w:rPr>
              <w:t>Testování, akceptace, převzetí a zkušební provoz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_Toc129179450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30</w:t>
            </w:r>
            <w:r w:rsidR="005F778F">
              <w:rPr>
                <w:webHidden/>
              </w:rPr>
              <w:fldChar w:fldCharType="end"/>
            </w:r>
          </w:hyperlink>
        </w:p>
        <w:p w14:paraId="5D1B8DFC" w14:textId="19395BCD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51" w:history="1">
            <w:r w:rsidR="005F778F" w:rsidRPr="00B2225E">
              <w:rPr>
                <w:rStyle w:val="Hypertextovodkaz"/>
              </w:rPr>
              <w:t>4.4.1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Testování a akceptace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_Toc129179451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30</w:t>
            </w:r>
            <w:r w:rsidR="005F778F">
              <w:rPr>
                <w:webHidden/>
              </w:rPr>
              <w:fldChar w:fldCharType="end"/>
            </w:r>
          </w:hyperlink>
        </w:p>
        <w:p w14:paraId="0522E108" w14:textId="43179194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52" w:history="1">
            <w:r w:rsidR="005F778F" w:rsidRPr="00B2225E">
              <w:rPr>
                <w:rStyle w:val="Hypertextovodkaz"/>
              </w:rPr>
              <w:t>4.4.2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Příprava na zkušební a následně ostrý provoz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_Toc129179452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31</w:t>
            </w:r>
            <w:r w:rsidR="005F778F">
              <w:rPr>
                <w:webHidden/>
              </w:rPr>
              <w:fldChar w:fldCharType="end"/>
            </w:r>
          </w:hyperlink>
        </w:p>
        <w:p w14:paraId="261F9346" w14:textId="46EFB719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53" w:history="1">
            <w:r w:rsidR="005F778F" w:rsidRPr="00B2225E">
              <w:rPr>
                <w:rStyle w:val="Hypertextovodkaz"/>
              </w:rPr>
              <w:t>4.4.3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Zkušební provoz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_Toc129179453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31</w:t>
            </w:r>
            <w:r w:rsidR="005F778F">
              <w:rPr>
                <w:webHidden/>
              </w:rPr>
              <w:fldChar w:fldCharType="end"/>
            </w:r>
          </w:hyperlink>
        </w:p>
        <w:p w14:paraId="2461B415" w14:textId="034C4CB5" w:rsidR="005F778F" w:rsidRDefault="00000000">
          <w:pPr>
            <w:pStyle w:val="Obsah2"/>
            <w:rPr>
              <w:rFonts w:asciiTheme="minorHAnsi" w:eastAsiaTheme="minorEastAsia" w:hAnsiTheme="minorHAnsi" w:cstheme="minorBidi"/>
            </w:rPr>
          </w:pPr>
          <w:hyperlink w:anchor="_Toc129179454" w:history="1">
            <w:r w:rsidR="005F778F" w:rsidRPr="00B2225E">
              <w:rPr>
                <w:rStyle w:val="Hypertextovodkaz"/>
              </w:rPr>
              <w:t>4.5</w:t>
            </w:r>
            <w:r w:rsidR="005F778F">
              <w:rPr>
                <w:rFonts w:asciiTheme="minorHAnsi" w:eastAsiaTheme="minorEastAsia" w:hAnsiTheme="minorHAnsi" w:cstheme="minorBidi"/>
              </w:rPr>
              <w:tab/>
            </w:r>
            <w:r w:rsidR="005F778F" w:rsidRPr="00B2225E">
              <w:rPr>
                <w:rStyle w:val="Hypertextovodkaz"/>
              </w:rPr>
              <w:t>Servisní služby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_Toc129179454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31</w:t>
            </w:r>
            <w:r w:rsidR="005F778F">
              <w:rPr>
                <w:webHidden/>
              </w:rPr>
              <w:fldChar w:fldCharType="end"/>
            </w:r>
          </w:hyperlink>
        </w:p>
        <w:p w14:paraId="53464053" w14:textId="40D827AD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55" w:history="1">
            <w:r w:rsidR="005F778F" w:rsidRPr="00B2225E">
              <w:rPr>
                <w:rStyle w:val="Hypertextovodkaz"/>
              </w:rPr>
              <w:t>4.5.1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Helpdesk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_Toc129179455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32</w:t>
            </w:r>
            <w:r w:rsidR="005F778F">
              <w:rPr>
                <w:webHidden/>
              </w:rPr>
              <w:fldChar w:fldCharType="end"/>
            </w:r>
          </w:hyperlink>
        </w:p>
        <w:p w14:paraId="491EA0EB" w14:textId="175EF591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56" w:history="1">
            <w:r w:rsidR="005F778F" w:rsidRPr="00B2225E">
              <w:rPr>
                <w:rStyle w:val="Hypertextovodkaz"/>
              </w:rPr>
              <w:t>4.5.2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Údržba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_Toc129179456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32</w:t>
            </w:r>
            <w:r w:rsidR="005F778F">
              <w:rPr>
                <w:webHidden/>
              </w:rPr>
              <w:fldChar w:fldCharType="end"/>
            </w:r>
          </w:hyperlink>
        </w:p>
        <w:p w14:paraId="37103F5F" w14:textId="13F00BF7" w:rsidR="005F778F" w:rsidRDefault="00000000">
          <w:pPr>
            <w:pStyle w:val="Obsah4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57" w:history="1">
            <w:r w:rsidR="005F778F" w:rsidRPr="00B2225E">
              <w:rPr>
                <w:rStyle w:val="Hypertextovodkaz"/>
              </w:rPr>
              <w:t>4.5.2.1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Plánovaná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_Toc129179457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32</w:t>
            </w:r>
            <w:r w:rsidR="005F778F">
              <w:rPr>
                <w:webHidden/>
              </w:rPr>
              <w:fldChar w:fldCharType="end"/>
            </w:r>
          </w:hyperlink>
        </w:p>
        <w:p w14:paraId="055BFDDA" w14:textId="2CCB70B4" w:rsidR="005F778F" w:rsidRDefault="00000000">
          <w:pPr>
            <w:pStyle w:val="Obsah4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58" w:history="1">
            <w:r w:rsidR="005F778F" w:rsidRPr="00B2225E">
              <w:rPr>
                <w:rStyle w:val="Hypertextovodkaz"/>
              </w:rPr>
              <w:t>4.5.2.2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Legislativní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_Toc129179458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32</w:t>
            </w:r>
            <w:r w:rsidR="005F778F">
              <w:rPr>
                <w:webHidden/>
              </w:rPr>
              <w:fldChar w:fldCharType="end"/>
            </w:r>
          </w:hyperlink>
        </w:p>
        <w:p w14:paraId="35263B9C" w14:textId="7E3DBA22" w:rsidR="005F778F" w:rsidRDefault="00000000">
          <w:pPr>
            <w:pStyle w:val="Obsah4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59" w:history="1">
            <w:r w:rsidR="005F778F" w:rsidRPr="00B2225E">
              <w:rPr>
                <w:rStyle w:val="Hypertextovodkaz"/>
              </w:rPr>
              <w:t>4.5.2.3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Řešení problémů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_Toc129179459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33</w:t>
            </w:r>
            <w:r w:rsidR="005F778F">
              <w:rPr>
                <w:webHidden/>
              </w:rPr>
              <w:fldChar w:fldCharType="end"/>
            </w:r>
          </w:hyperlink>
        </w:p>
        <w:p w14:paraId="16C997FB" w14:textId="13811802" w:rsidR="005F778F" w:rsidRDefault="00000000">
          <w:pPr>
            <w:pStyle w:val="Obsah4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60" w:history="1">
            <w:r w:rsidR="005F778F" w:rsidRPr="00B2225E">
              <w:rPr>
                <w:rStyle w:val="Hypertextovodkaz"/>
              </w:rPr>
              <w:t>4.5.2.4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Minimalizace rizika dopadů aktualizace software do zákaznických úprav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_Toc129179460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34</w:t>
            </w:r>
            <w:r w:rsidR="005F778F">
              <w:rPr>
                <w:webHidden/>
              </w:rPr>
              <w:fldChar w:fldCharType="end"/>
            </w:r>
          </w:hyperlink>
        </w:p>
        <w:p w14:paraId="4ED83686" w14:textId="54D236DE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61" w:history="1">
            <w:r w:rsidR="005F778F" w:rsidRPr="00B2225E">
              <w:rPr>
                <w:rStyle w:val="Hypertextovodkaz"/>
              </w:rPr>
              <w:t>4.5.3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Podpora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_Toc129179461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34</w:t>
            </w:r>
            <w:r w:rsidR="005F778F">
              <w:rPr>
                <w:webHidden/>
              </w:rPr>
              <w:fldChar w:fldCharType="end"/>
            </w:r>
          </w:hyperlink>
        </w:p>
        <w:p w14:paraId="57B09150" w14:textId="4FA460C3" w:rsidR="005F778F" w:rsidRDefault="00000000">
          <w:pPr>
            <w:pStyle w:val="Obsah3"/>
            <w:rPr>
              <w:rFonts w:asciiTheme="minorHAnsi" w:eastAsiaTheme="minorEastAsia" w:hAnsiTheme="minorHAnsi" w:cstheme="minorBidi"/>
              <w:i w:val="0"/>
              <w:sz w:val="22"/>
            </w:rPr>
          </w:pPr>
          <w:hyperlink w:anchor="_Toc129179462" w:history="1">
            <w:r w:rsidR="005F778F" w:rsidRPr="00B2225E">
              <w:rPr>
                <w:rStyle w:val="Hypertextovodkaz"/>
              </w:rPr>
              <w:t>4.5.4</w:t>
            </w:r>
            <w:r w:rsidR="005F778F">
              <w:rPr>
                <w:rFonts w:asciiTheme="minorHAnsi" w:eastAsiaTheme="minorEastAsia" w:hAnsiTheme="minorHAnsi" w:cstheme="minorBidi"/>
                <w:i w:val="0"/>
                <w:sz w:val="22"/>
              </w:rPr>
              <w:tab/>
            </w:r>
            <w:r w:rsidR="005F778F" w:rsidRPr="00B2225E">
              <w:rPr>
                <w:rStyle w:val="Hypertextovodkaz"/>
              </w:rPr>
              <w:t>Služba exitu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_Toc129179462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34</w:t>
            </w:r>
            <w:r w:rsidR="005F778F">
              <w:rPr>
                <w:webHidden/>
              </w:rPr>
              <w:fldChar w:fldCharType="end"/>
            </w:r>
          </w:hyperlink>
        </w:p>
        <w:p w14:paraId="2BC393B7" w14:textId="5215A044" w:rsidR="005F778F" w:rsidRDefault="00000000">
          <w:pPr>
            <w:pStyle w:val="Obsah2"/>
            <w:rPr>
              <w:rFonts w:asciiTheme="minorHAnsi" w:eastAsiaTheme="minorEastAsia" w:hAnsiTheme="minorHAnsi" w:cstheme="minorBidi"/>
            </w:rPr>
          </w:pPr>
          <w:hyperlink w:anchor="_Toc129179463" w:history="1">
            <w:r w:rsidR="005F778F" w:rsidRPr="00B2225E">
              <w:rPr>
                <w:rStyle w:val="Hypertextovodkaz"/>
              </w:rPr>
              <w:t>4.6</w:t>
            </w:r>
            <w:r w:rsidR="005F778F">
              <w:rPr>
                <w:rFonts w:asciiTheme="minorHAnsi" w:eastAsiaTheme="minorEastAsia" w:hAnsiTheme="minorHAnsi" w:cstheme="minorBidi"/>
              </w:rPr>
              <w:tab/>
            </w:r>
            <w:r w:rsidR="005F778F" w:rsidRPr="00B2225E">
              <w:rPr>
                <w:rStyle w:val="Hypertextovodkaz"/>
              </w:rPr>
              <w:t>Rozvoj systému na základě ad-hoc požadavků</w:t>
            </w:r>
            <w:r w:rsidR="005F778F">
              <w:rPr>
                <w:webHidden/>
              </w:rPr>
              <w:tab/>
            </w:r>
            <w:r w:rsidR="005F778F">
              <w:rPr>
                <w:webHidden/>
              </w:rPr>
              <w:fldChar w:fldCharType="begin"/>
            </w:r>
            <w:r w:rsidR="005F778F">
              <w:rPr>
                <w:webHidden/>
              </w:rPr>
              <w:instrText xml:space="preserve"> PAGEREF _Toc129179463 \h </w:instrText>
            </w:r>
            <w:r w:rsidR="005F778F">
              <w:rPr>
                <w:webHidden/>
              </w:rPr>
            </w:r>
            <w:r w:rsidR="005F778F">
              <w:rPr>
                <w:webHidden/>
              </w:rPr>
              <w:fldChar w:fldCharType="separate"/>
            </w:r>
            <w:r w:rsidR="005F778F">
              <w:rPr>
                <w:webHidden/>
              </w:rPr>
              <w:t>34</w:t>
            </w:r>
            <w:r w:rsidR="005F778F">
              <w:rPr>
                <w:webHidden/>
              </w:rPr>
              <w:fldChar w:fldCharType="end"/>
            </w:r>
          </w:hyperlink>
        </w:p>
        <w:p w14:paraId="1F09E637" w14:textId="09068B4E" w:rsidR="00226C5E" w:rsidRDefault="00F60717" w:rsidP="002F1C9B">
          <w:r>
            <w:rPr>
              <w:b/>
              <w:bCs/>
            </w:rPr>
            <w:fldChar w:fldCharType="end"/>
          </w:r>
        </w:p>
      </w:sdtContent>
    </w:sdt>
    <w:p w14:paraId="4A264394" w14:textId="52298CC3" w:rsidR="0071217C" w:rsidRPr="0071217C" w:rsidRDefault="00173F93" w:rsidP="002F1C9B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0" wp14:anchorId="34AFDB8D" wp14:editId="5B912398">
                <wp:simplePos x="0" y="0"/>
                <wp:positionH relativeFrom="margin">
                  <wp:posOffset>128905</wp:posOffset>
                </wp:positionH>
                <wp:positionV relativeFrom="margin">
                  <wp:posOffset>8380748</wp:posOffset>
                </wp:positionV>
                <wp:extent cx="5539105" cy="1191260"/>
                <wp:effectExtent l="0" t="0" r="0" b="381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9105" cy="1191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7AA560" w14:textId="180CF07B" w:rsidR="00DC1D94" w:rsidRPr="00B56980" w:rsidRDefault="00DC1D94" w:rsidP="00CD73AE">
                            <w:pPr>
                              <w:pStyle w:val="Dvrnostinformac"/>
                            </w:pPr>
                            <w:r w:rsidRPr="00B80683">
                              <w:t xml:space="preserve">Tento dokument je určen výhradně </w:t>
                            </w:r>
                            <w:r>
                              <w:t xml:space="preserve">pro zadavatele, kterým je </w:t>
                            </w:r>
                            <w:fldSimple w:instr="DOCPROPERTY  Company  \* MERGEFORMAT">
                              <w:r w:rsidR="00C620DF">
                                <w:t>Jihomoravský kraj</w:t>
                              </w:r>
                            </w:fldSimple>
                            <w:r>
                              <w:t xml:space="preserve">, a účastníky zadávacího řízení ve veřejné zakázce </w:t>
                            </w:r>
                            <w:fldSimple w:instr="subject   \* MERGEFORMAT">
                              <w:r w:rsidR="00C620DF">
                                <w:t>Dotační systém</w:t>
                              </w:r>
                            </w:fldSimple>
                            <w:r>
                              <w:t>.</w:t>
                            </w:r>
                            <w:r w:rsidRPr="00B80683">
                              <w:t xml:space="preserve"> Tento dokument, ani žádná jeho část nesmí být dále použita ve prospěch třetích stran bez předchozího písemného souhlasu </w:t>
                            </w:r>
                            <w:r>
                              <w:t>autora.</w:t>
                            </w:r>
                            <w:r w:rsidRPr="00B80683">
                              <w:t xml:space="preserve"> Autorská a jiná díla odvozená z tohoto díla podléhají ochraně autorských práv jejich držitelů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AFDB8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0.15pt;margin-top:659.9pt;width:436.15pt;height:93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" o:allowincell="f" o:allowoverlap="f" filled="f" stroked="f">
                <v:textbox style="mso-fit-shape-to-text:t">
                  <w:txbxContent>
                    <w:p w14:paraId="377AA560" w14:textId="180CF07B" w:rsidR="00DC1D94" w:rsidRPr="00B56980" w:rsidRDefault="00DC1D94" w:rsidP="00CD73AE">
                      <w:pPr>
                        <w:pStyle w:val="Dvrnostinformac"/>
                      </w:pPr>
                      <w:r w:rsidRPr="00B80683">
                        <w:t xml:space="preserve">Tento dokument je určen výhradně </w:t>
                      </w:r>
                      <w:r>
                        <w:t xml:space="preserve">pro zadavatele, kterým je </w:t>
                      </w:r>
                      <w:fldSimple w:instr="DOCPROPERTY  Company  \* MERGEFORMAT">
                        <w:r w:rsidR="00C620DF">
                          <w:t>Jihomoravský kraj</w:t>
                        </w:r>
                      </w:fldSimple>
                      <w:r>
                        <w:t xml:space="preserve">, a účastníky zadávacího řízení ve veřejné zakázce </w:t>
                      </w:r>
                      <w:fldSimple w:instr="subject   \* MERGEFORMAT">
                        <w:r w:rsidR="00C620DF">
                          <w:t>Dotační systém</w:t>
                        </w:r>
                      </w:fldSimple>
                      <w:r>
                        <w:t>.</w:t>
                      </w:r>
                      <w:r w:rsidRPr="00B80683">
                        <w:t xml:space="preserve"> Tento dokument, ani žádná jeho část nesmí být dále použita ve prospěch třetích stran bez předchozího písemného souhlasu </w:t>
                      </w:r>
                      <w:r>
                        <w:t>autora.</w:t>
                      </w:r>
                      <w:r w:rsidRPr="00B80683">
                        <w:t xml:space="preserve"> Autorská a jiná díla odvozená z tohoto díla podléhají ochraně autorských práv jejich držitelů</w:t>
                      </w:r>
                      <w: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296E2C8E" w14:textId="30958188" w:rsidR="00E52250" w:rsidRPr="006A0842" w:rsidRDefault="00E52250" w:rsidP="0022187A">
      <w:pPr>
        <w:pStyle w:val="Nadpis1"/>
      </w:pPr>
      <w:bookmarkStart w:id="1" w:name="_Toc487198086"/>
      <w:bookmarkStart w:id="2" w:name="_Toc66806916"/>
      <w:bookmarkStart w:id="3" w:name="_Toc129179377"/>
      <w:r w:rsidRPr="006A0842">
        <w:lastRenderedPageBreak/>
        <w:t>Účel a obsah tohoto dokumentu</w:t>
      </w:r>
      <w:bookmarkEnd w:id="1"/>
      <w:bookmarkEnd w:id="2"/>
      <w:bookmarkEnd w:id="3"/>
    </w:p>
    <w:p w14:paraId="75CC1F41" w14:textId="271713AE" w:rsidR="003B60F1" w:rsidRDefault="003B60F1" w:rsidP="002F1C9B">
      <w:r w:rsidRPr="00550DAB">
        <w:t xml:space="preserve">Tento dokument je nedílnou součástí a přílohou zadávací dokumentace (dále </w:t>
      </w:r>
      <w:r w:rsidR="006A0842">
        <w:t>také jako</w:t>
      </w:r>
      <w:r>
        <w:t xml:space="preserve"> </w:t>
      </w:r>
      <w:r w:rsidRPr="00550DAB">
        <w:t>“</w:t>
      </w:r>
      <w:r w:rsidRPr="00550DAB">
        <w:rPr>
          <w:b/>
          <w:bCs/>
        </w:rPr>
        <w:t>ZD</w:t>
      </w:r>
      <w:r w:rsidRPr="00550DAB">
        <w:t xml:space="preserve">“) veřejné zakázky nazvané </w:t>
      </w:r>
      <w:r w:rsidR="00545B60" w:rsidRPr="00545B60">
        <w:rPr>
          <w:b/>
          <w:bCs/>
        </w:rPr>
        <w:t>Dotační systém – IS pro podporu administrace a příjmu žádostí o dotace</w:t>
      </w:r>
      <w:r w:rsidRPr="00550DAB">
        <w:t xml:space="preserve"> (dále </w:t>
      </w:r>
      <w:r w:rsidR="00E053A3">
        <w:t xml:space="preserve">také jako </w:t>
      </w:r>
      <w:r w:rsidRPr="00550DAB">
        <w:t>„</w:t>
      </w:r>
      <w:r w:rsidRPr="00550DAB">
        <w:rPr>
          <w:b/>
        </w:rPr>
        <w:t>veřejná zakázka</w:t>
      </w:r>
      <w:r w:rsidRPr="00550DAB">
        <w:t xml:space="preserve">“), jejímž zadavatelem je </w:t>
      </w:r>
      <w:r w:rsidRPr="00723059">
        <w:rPr>
          <w:b/>
          <w:iCs/>
        </w:rPr>
        <w:fldChar w:fldCharType="begin"/>
      </w:r>
      <w:r w:rsidRPr="00723059">
        <w:rPr>
          <w:b/>
          <w:iCs/>
        </w:rPr>
        <w:instrText xml:space="preserve"> DOCPROPERTY  Company  \* MERGEFORMAT </w:instrText>
      </w:r>
      <w:r w:rsidRPr="00723059">
        <w:rPr>
          <w:b/>
          <w:iCs/>
        </w:rPr>
        <w:fldChar w:fldCharType="separate"/>
      </w:r>
      <w:r w:rsidR="005F778F">
        <w:rPr>
          <w:b/>
          <w:iCs/>
        </w:rPr>
        <w:t>Jihomoravský kraj</w:t>
      </w:r>
      <w:r w:rsidRPr="00723059">
        <w:rPr>
          <w:b/>
          <w:iCs/>
        </w:rPr>
        <w:fldChar w:fldCharType="end"/>
      </w:r>
      <w:r w:rsidRPr="00550DAB">
        <w:t xml:space="preserve"> (dále </w:t>
      </w:r>
      <w:r w:rsidR="00E053A3">
        <w:t xml:space="preserve">také jako </w:t>
      </w:r>
      <w:r w:rsidRPr="00550DAB">
        <w:t>„</w:t>
      </w:r>
      <w:r w:rsidR="00FA631B" w:rsidRPr="00FA631B">
        <w:rPr>
          <w:b/>
          <w:bCs/>
        </w:rPr>
        <w:t>J</w:t>
      </w:r>
      <w:r w:rsidR="00082D00">
        <w:rPr>
          <w:b/>
          <w:bCs/>
        </w:rPr>
        <w:t>M</w:t>
      </w:r>
      <w:r w:rsidR="00FA631B" w:rsidRPr="00FA631B">
        <w:rPr>
          <w:b/>
          <w:bCs/>
        </w:rPr>
        <w:t>K</w:t>
      </w:r>
      <w:r w:rsidRPr="00550DAB">
        <w:t>“ nebo „</w:t>
      </w:r>
      <w:r w:rsidRPr="00550DAB">
        <w:rPr>
          <w:b/>
        </w:rPr>
        <w:t>zadavatel</w:t>
      </w:r>
      <w:r w:rsidRPr="00550DAB">
        <w:t>“)</w:t>
      </w:r>
      <w:r w:rsidR="00E053A3">
        <w:t>. Ú</w:t>
      </w:r>
      <w:r w:rsidRPr="00550DAB">
        <w:t xml:space="preserve">čelem </w:t>
      </w:r>
      <w:r w:rsidR="00E053A3">
        <w:t xml:space="preserve">veřejné zakázky </w:t>
      </w:r>
      <w:r w:rsidRPr="00550DAB">
        <w:t xml:space="preserve">je dodávka </w:t>
      </w:r>
      <w:r w:rsidR="00E053A3">
        <w:t xml:space="preserve">informačního </w:t>
      </w:r>
      <w:r w:rsidRPr="00550DAB">
        <w:t xml:space="preserve">systému </w:t>
      </w:r>
      <w:r w:rsidR="00E053A3">
        <w:t xml:space="preserve">pro </w:t>
      </w:r>
      <w:r w:rsidR="00C620DF">
        <w:t>správ</w:t>
      </w:r>
      <w:r w:rsidR="0023369E">
        <w:t>u</w:t>
      </w:r>
      <w:r w:rsidR="00C620DF">
        <w:t xml:space="preserve"> </w:t>
      </w:r>
      <w:r w:rsidR="00C620DF" w:rsidRPr="008A3DB2">
        <w:t>dotačních programů</w:t>
      </w:r>
      <w:r w:rsidRPr="008A3DB2">
        <w:t xml:space="preserve"> </w:t>
      </w:r>
      <w:r w:rsidR="00C620DF" w:rsidRPr="008A3DB2">
        <w:t xml:space="preserve">a administrace podaných žádostí </w:t>
      </w:r>
      <w:r w:rsidRPr="008A3DB2">
        <w:t xml:space="preserve">(dále </w:t>
      </w:r>
      <w:r w:rsidR="00E053A3" w:rsidRPr="008A3DB2">
        <w:t xml:space="preserve">také jako </w:t>
      </w:r>
      <w:r w:rsidR="00242627">
        <w:t>„</w:t>
      </w:r>
      <w:sdt>
        <w:sdtPr>
          <w:rPr>
            <w:b/>
            <w:bCs/>
          </w:rPr>
          <w:alias w:val="zkratka"/>
          <w:tag w:val="zkratka"/>
          <w:id w:val="878522242"/>
          <w:placeholder>
            <w:docPart w:val="F9BD0F466F8D4D85AB5A9610FE4E93BD"/>
          </w:placeholder>
          <w:text/>
        </w:sdtPr>
        <w:sdtContent>
          <w:r w:rsidR="00FA130C">
            <w:rPr>
              <w:b/>
              <w:bCs/>
            </w:rPr>
            <w:t>DOPS</w:t>
          </w:r>
        </w:sdtContent>
      </w:sdt>
      <w:r w:rsidR="00242627">
        <w:t>“</w:t>
      </w:r>
      <w:r w:rsidR="00544118" w:rsidRPr="008A3DB2">
        <w:t xml:space="preserve"> nebo </w:t>
      </w:r>
      <w:r w:rsidRPr="008A3DB2">
        <w:t>„</w:t>
      </w:r>
      <w:r w:rsidRPr="008A3DB2">
        <w:rPr>
          <w:b/>
        </w:rPr>
        <w:t>Systém</w:t>
      </w:r>
      <w:r w:rsidRPr="008A3DB2">
        <w:t>“) v rozsahu a</w:t>
      </w:r>
      <w:r w:rsidRPr="00550DAB">
        <w:t xml:space="preserve"> specifikaci uvedených v tomto dokumentu.</w:t>
      </w:r>
    </w:p>
    <w:p w14:paraId="32D7EE89" w14:textId="77777777" w:rsidR="003B60F1" w:rsidRDefault="003B60F1" w:rsidP="002F1C9B">
      <w:r w:rsidRPr="00A17C8C">
        <w:t>Účelem tohoto dokumentu je bližší určení předmětu plnění veřejné zakázky. Obsah tohoto dokumentu je</w:t>
      </w:r>
      <w:r>
        <w:t xml:space="preserve"> členěn na následující části:</w:t>
      </w:r>
    </w:p>
    <w:p w14:paraId="20E6C33B" w14:textId="23EDC645" w:rsidR="003B60F1" w:rsidRDefault="2C8D58D8" w:rsidP="0022187A">
      <w:pPr>
        <w:pStyle w:val="Odstavecseseznamem"/>
        <w:numPr>
          <w:ilvl w:val="0"/>
          <w:numId w:val="7"/>
        </w:numPr>
        <w:ind w:left="714" w:hanging="357"/>
      </w:pPr>
      <w:r>
        <w:t xml:space="preserve">celková koncepce a specifikace požadavků na </w:t>
      </w:r>
      <w:r w:rsidRPr="004C44A8">
        <w:t>funkcionalit</w:t>
      </w:r>
      <w:r>
        <w:t>u požadovaného řešení – viz kap</w:t>
      </w:r>
      <w:r w:rsidR="49340BB2">
        <w:t>itola</w:t>
      </w:r>
      <w:r>
        <w:t xml:space="preserve"> </w:t>
      </w:r>
      <w:r w:rsidR="000F63A5">
        <w:rPr>
          <w:highlight w:val="yellow"/>
        </w:rPr>
        <w:fldChar w:fldCharType="begin"/>
      </w:r>
      <w:r w:rsidR="000F63A5">
        <w:instrText xml:space="preserve"> REF _Ref55899833 \r \h </w:instrText>
      </w:r>
      <w:r w:rsidR="000F63A5">
        <w:rPr>
          <w:highlight w:val="yellow"/>
        </w:rPr>
      </w:r>
      <w:r w:rsidR="000F63A5">
        <w:rPr>
          <w:highlight w:val="yellow"/>
        </w:rPr>
        <w:fldChar w:fldCharType="separate"/>
      </w:r>
      <w:r w:rsidR="005F778F">
        <w:t>2</w:t>
      </w:r>
      <w:r w:rsidR="000F63A5">
        <w:rPr>
          <w:highlight w:val="yellow"/>
        </w:rPr>
        <w:fldChar w:fldCharType="end"/>
      </w:r>
      <w:r>
        <w:t>,</w:t>
      </w:r>
      <w:r w:rsidR="36634D0C">
        <w:t xml:space="preserve"> jejíž součástí jsou i samostatné přílohy označené velkými písmeny </w:t>
      </w:r>
      <w:hyperlink w:anchor="prilohaA_soucasny_dotacni_portal" w:history="1">
        <w:r w:rsidR="00C370DF">
          <w:rPr>
            <w:rStyle w:val="Hypertextovodkaz"/>
          </w:rPr>
          <w:t xml:space="preserve">A až </w:t>
        </w:r>
        <w:r w:rsidR="00D37090">
          <w:rPr>
            <w:rStyle w:val="Hypertextovodkaz"/>
          </w:rPr>
          <w:t>N</w:t>
        </w:r>
      </w:hyperlink>
      <w:r w:rsidR="00793BE5">
        <w:t>;</w:t>
      </w:r>
    </w:p>
    <w:p w14:paraId="4FDC7085" w14:textId="5D782903" w:rsidR="003B60F1" w:rsidRPr="00020228" w:rsidRDefault="0923FD15" w:rsidP="0022187A">
      <w:pPr>
        <w:pStyle w:val="Odstavecseseznamem"/>
        <w:numPr>
          <w:ilvl w:val="0"/>
          <w:numId w:val="7"/>
        </w:numPr>
        <w:ind w:left="714" w:hanging="357"/>
      </w:pPr>
      <w:r w:rsidRPr="00020228">
        <w:t>specifikace technických, provozních a dalších nefunkčních požadavků na Systém a jeho provoz – viz kap</w:t>
      </w:r>
      <w:r w:rsidR="724A3492" w:rsidRPr="00020228">
        <w:t>itola</w:t>
      </w:r>
      <w:r w:rsidR="78C412A0" w:rsidRPr="00020228">
        <w:t xml:space="preserve"> </w:t>
      </w:r>
      <w:r w:rsidR="00020228" w:rsidRPr="00020228">
        <w:fldChar w:fldCharType="begin"/>
      </w:r>
      <w:r w:rsidR="00020228" w:rsidRPr="00020228">
        <w:instrText xml:space="preserve"> REF _Ref112845621 \r \h </w:instrText>
      </w:r>
      <w:r w:rsidR="00020228">
        <w:instrText xml:space="preserve"> \* MERGEFORMAT </w:instrText>
      </w:r>
      <w:r w:rsidR="00020228" w:rsidRPr="00020228">
        <w:fldChar w:fldCharType="separate"/>
      </w:r>
      <w:r w:rsidR="005F778F">
        <w:t>3</w:t>
      </w:r>
      <w:r w:rsidR="00020228" w:rsidRPr="00020228">
        <w:fldChar w:fldCharType="end"/>
      </w:r>
      <w:r w:rsidR="39D31512" w:rsidRPr="00020228">
        <w:t>;</w:t>
      </w:r>
    </w:p>
    <w:p w14:paraId="56D58019" w14:textId="11660D56" w:rsidR="003B60F1" w:rsidRDefault="2C8D58D8" w:rsidP="0022187A">
      <w:pPr>
        <w:pStyle w:val="Odstavecseseznamem"/>
        <w:numPr>
          <w:ilvl w:val="0"/>
          <w:numId w:val="7"/>
        </w:numPr>
        <w:ind w:left="714" w:hanging="357"/>
      </w:pPr>
      <w:r>
        <w:t>členění předmětu plnění na jednotlivé dodávky projektu a bližší určení jejich obsahu, rozsahu a parametrů – viz kap</w:t>
      </w:r>
      <w:r w:rsidR="49340BB2">
        <w:t>itola</w:t>
      </w:r>
      <w:r>
        <w:t xml:space="preserve"> </w:t>
      </w:r>
      <w:r w:rsidR="000F63A5">
        <w:rPr>
          <w:highlight w:val="yellow"/>
        </w:rPr>
        <w:fldChar w:fldCharType="begin"/>
      </w:r>
      <w:r w:rsidR="000F63A5">
        <w:instrText xml:space="preserve"> REF _Ref484441591 \r \h </w:instrText>
      </w:r>
      <w:r w:rsidR="000F63A5">
        <w:rPr>
          <w:highlight w:val="yellow"/>
        </w:rPr>
      </w:r>
      <w:r w:rsidR="000F63A5">
        <w:rPr>
          <w:highlight w:val="yellow"/>
        </w:rPr>
        <w:fldChar w:fldCharType="separate"/>
      </w:r>
      <w:r w:rsidR="005F778F">
        <w:t>4</w:t>
      </w:r>
      <w:r w:rsidR="000F63A5">
        <w:rPr>
          <w:highlight w:val="yellow"/>
        </w:rPr>
        <w:fldChar w:fldCharType="end"/>
      </w:r>
      <w:r>
        <w:t>.</w:t>
      </w:r>
    </w:p>
    <w:p w14:paraId="57A01A7E" w14:textId="35343315" w:rsidR="003B60F1" w:rsidRPr="00943489" w:rsidRDefault="003B60F1" w:rsidP="005A585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 w:themeFill="background1" w:themeFillShade="D9"/>
      </w:pPr>
      <w:r w:rsidRPr="00943489">
        <w:t>Pro účely zakázky jsou všechny uvedené požadavky chápány jako celek mandatorních</w:t>
      </w:r>
      <w:r w:rsidR="00355AF7" w:rsidRPr="00943489">
        <w:t xml:space="preserve"> a </w:t>
      </w:r>
      <w:r w:rsidRPr="00943489">
        <w:t>minimálních požadavků na Systém a jeho dodání, resp. nasazení vč. všech souvisejících služeb a dodávek, jak je pospáno dále v tomto dokumentu.</w:t>
      </w:r>
    </w:p>
    <w:p w14:paraId="1D287AEF" w14:textId="2CC98FD5" w:rsidR="002E2730" w:rsidRPr="00F17301" w:rsidRDefault="002E2730" w:rsidP="0022187A">
      <w:pPr>
        <w:pStyle w:val="Nadpis2"/>
      </w:pPr>
      <w:bookmarkStart w:id="4" w:name="_Toc66806917"/>
      <w:bookmarkStart w:id="5" w:name="_Toc129179378"/>
      <w:r w:rsidRPr="00F17301">
        <w:t>Použité pojmy a zkratky</w:t>
      </w:r>
      <w:bookmarkEnd w:id="4"/>
      <w:bookmarkEnd w:id="5"/>
    </w:p>
    <w:tbl>
      <w:tblPr>
        <w:tblStyle w:val="Tabulkasmkou4zvraznn11"/>
        <w:tblW w:w="9351" w:type="dxa"/>
        <w:tblLook w:val="0620" w:firstRow="1" w:lastRow="0" w:firstColumn="0" w:lastColumn="0" w:noHBand="1" w:noVBand="1"/>
      </w:tblPr>
      <w:tblGrid>
        <w:gridCol w:w="2547"/>
        <w:gridCol w:w="6804"/>
      </w:tblGrid>
      <w:tr w:rsidR="003542C3" w:rsidRPr="00F17301" w14:paraId="5C0CFF80" w14:textId="77777777" w:rsidTr="473A3C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47" w:type="dxa"/>
            <w:vAlign w:val="center"/>
          </w:tcPr>
          <w:p w14:paraId="00EE236A" w14:textId="77777777" w:rsidR="003542C3" w:rsidRPr="00F17301" w:rsidRDefault="003542C3" w:rsidP="002F1C9B">
            <w:pPr>
              <w:spacing w:before="0"/>
            </w:pPr>
            <w:r w:rsidRPr="00F17301">
              <w:t>Zkratka/pojem</w:t>
            </w:r>
          </w:p>
        </w:tc>
        <w:tc>
          <w:tcPr>
            <w:tcW w:w="6804" w:type="dxa"/>
            <w:vAlign w:val="center"/>
          </w:tcPr>
          <w:p w14:paraId="4AD15740" w14:textId="77777777" w:rsidR="003542C3" w:rsidRPr="00F17301" w:rsidRDefault="003542C3" w:rsidP="002F1C9B">
            <w:pPr>
              <w:spacing w:before="0"/>
            </w:pPr>
            <w:r w:rsidRPr="00F17301">
              <w:t>Význam</w:t>
            </w:r>
          </w:p>
        </w:tc>
      </w:tr>
      <w:tr w:rsidR="003542C3" w:rsidRPr="00F17301" w14:paraId="1CD61769" w14:textId="77777777" w:rsidTr="473A3CF0">
        <w:tc>
          <w:tcPr>
            <w:tcW w:w="2547" w:type="dxa"/>
            <w:vAlign w:val="center"/>
          </w:tcPr>
          <w:p w14:paraId="79B2C137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AD</w:t>
            </w:r>
          </w:p>
        </w:tc>
        <w:tc>
          <w:tcPr>
            <w:tcW w:w="6804" w:type="dxa"/>
            <w:vAlign w:val="center"/>
          </w:tcPr>
          <w:p w14:paraId="59AB5483" w14:textId="6CBB0357" w:rsidR="003542C3" w:rsidRPr="00F17301" w:rsidRDefault="1BABCDC4" w:rsidP="002F1C9B">
            <w:pPr>
              <w:spacing w:before="0"/>
              <w:rPr>
                <w:sz w:val="20"/>
                <w:szCs w:val="20"/>
              </w:rPr>
            </w:pPr>
            <w:r w:rsidRPr="473A3CF0">
              <w:rPr>
                <w:sz w:val="20"/>
                <w:szCs w:val="20"/>
              </w:rPr>
              <w:t>Active Directory</w:t>
            </w:r>
          </w:p>
        </w:tc>
      </w:tr>
      <w:tr w:rsidR="473A3CF0" w14:paraId="3334E4D3" w14:textId="77777777" w:rsidTr="473A3CF0">
        <w:trPr>
          <w:trHeight w:val="300"/>
        </w:trPr>
        <w:tc>
          <w:tcPr>
            <w:tcW w:w="2547" w:type="dxa"/>
            <w:vAlign w:val="center"/>
          </w:tcPr>
          <w:p w14:paraId="64646ED9" w14:textId="7869C5B8" w:rsidR="0816E6CE" w:rsidRDefault="0816E6CE" w:rsidP="473A3CF0">
            <w:pPr>
              <w:rPr>
                <w:sz w:val="20"/>
                <w:szCs w:val="20"/>
              </w:rPr>
            </w:pPr>
            <w:r w:rsidRPr="473A3CF0">
              <w:rPr>
                <w:sz w:val="20"/>
                <w:szCs w:val="20"/>
              </w:rPr>
              <w:t>AAD</w:t>
            </w:r>
          </w:p>
        </w:tc>
        <w:tc>
          <w:tcPr>
            <w:tcW w:w="6804" w:type="dxa"/>
            <w:vAlign w:val="center"/>
          </w:tcPr>
          <w:p w14:paraId="4012A86B" w14:textId="00B581B9" w:rsidR="0816E6CE" w:rsidRDefault="0816E6CE" w:rsidP="473A3CF0">
            <w:pPr>
              <w:rPr>
                <w:sz w:val="20"/>
                <w:szCs w:val="20"/>
              </w:rPr>
            </w:pPr>
            <w:r w:rsidRPr="473A3CF0">
              <w:rPr>
                <w:sz w:val="20"/>
                <w:szCs w:val="20"/>
              </w:rPr>
              <w:t>Azure Active Directory</w:t>
            </w:r>
          </w:p>
        </w:tc>
      </w:tr>
      <w:tr w:rsidR="003542C3" w:rsidRPr="00F17301" w14:paraId="64F769A2" w14:textId="77777777" w:rsidTr="473A3CF0">
        <w:tc>
          <w:tcPr>
            <w:tcW w:w="2547" w:type="dxa"/>
            <w:vAlign w:val="center"/>
          </w:tcPr>
          <w:p w14:paraId="5C4CC73F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ADFS</w:t>
            </w:r>
          </w:p>
        </w:tc>
        <w:tc>
          <w:tcPr>
            <w:tcW w:w="6804" w:type="dxa"/>
            <w:vAlign w:val="center"/>
          </w:tcPr>
          <w:p w14:paraId="0884AD42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Active Directory Federation Services</w:t>
            </w:r>
          </w:p>
        </w:tc>
      </w:tr>
      <w:tr w:rsidR="003542C3" w:rsidRPr="00F17301" w14:paraId="12588B6B" w14:textId="77777777" w:rsidTr="473A3CF0">
        <w:tc>
          <w:tcPr>
            <w:tcW w:w="2547" w:type="dxa"/>
            <w:vAlign w:val="center"/>
          </w:tcPr>
          <w:p w14:paraId="029C4F96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 xml:space="preserve">Back-office, </w:t>
            </w:r>
            <w:bookmarkStart w:id="6" w:name="backoffice"/>
            <w:r w:rsidRPr="00F17301">
              <w:rPr>
                <w:sz w:val="20"/>
                <w:szCs w:val="20"/>
              </w:rPr>
              <w:t>DOPS-B</w:t>
            </w:r>
            <w:bookmarkEnd w:id="6"/>
          </w:p>
        </w:tc>
        <w:tc>
          <w:tcPr>
            <w:tcW w:w="6804" w:type="dxa"/>
            <w:vAlign w:val="center"/>
          </w:tcPr>
          <w:p w14:paraId="41A5D7E7" w14:textId="697D7E1E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 xml:space="preserve">interní část </w:t>
            </w:r>
            <w:r w:rsidRPr="00F17301">
              <w:rPr>
                <w:sz w:val="20"/>
                <w:szCs w:val="20"/>
              </w:rPr>
              <w:fldChar w:fldCharType="begin"/>
            </w:r>
            <w:r w:rsidRPr="00F17301">
              <w:rPr>
                <w:sz w:val="20"/>
                <w:szCs w:val="20"/>
              </w:rPr>
              <w:instrText xml:space="preserve"> REF  zkratka_systemu \h  \* MERGEFORMAT </w:instrText>
            </w:r>
            <w:r w:rsidRPr="00F17301">
              <w:rPr>
                <w:sz w:val="20"/>
                <w:szCs w:val="20"/>
              </w:rPr>
            </w:r>
            <w:r w:rsidRPr="00F17301">
              <w:rPr>
                <w:sz w:val="20"/>
                <w:szCs w:val="20"/>
              </w:rPr>
              <w:fldChar w:fldCharType="separate"/>
            </w:r>
            <w:r w:rsidR="005F778F" w:rsidRPr="00F17301">
              <w:t>DOPS</w:t>
            </w:r>
            <w:r w:rsidRPr="00F17301">
              <w:rPr>
                <w:sz w:val="20"/>
                <w:szCs w:val="20"/>
              </w:rPr>
              <w:fldChar w:fldCharType="end"/>
            </w:r>
            <w:r w:rsidRPr="00F17301">
              <w:rPr>
                <w:sz w:val="20"/>
                <w:szCs w:val="20"/>
              </w:rPr>
              <w:t xml:space="preserve"> pro administraci dotačních programů a podaných žádostí</w:t>
            </w:r>
          </w:p>
        </w:tc>
      </w:tr>
      <w:tr w:rsidR="003542C3" w:rsidRPr="00F17301" w14:paraId="6DAFF1F3" w14:textId="77777777" w:rsidTr="473A3CF0">
        <w:tc>
          <w:tcPr>
            <w:tcW w:w="2547" w:type="dxa"/>
            <w:vAlign w:val="center"/>
          </w:tcPr>
          <w:p w14:paraId="69E951D3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DB</w:t>
            </w:r>
          </w:p>
        </w:tc>
        <w:tc>
          <w:tcPr>
            <w:tcW w:w="6804" w:type="dxa"/>
            <w:vAlign w:val="center"/>
          </w:tcPr>
          <w:p w14:paraId="36F4F035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databáze</w:t>
            </w:r>
          </w:p>
        </w:tc>
      </w:tr>
      <w:tr w:rsidR="003542C3" w:rsidRPr="00F17301" w14:paraId="7931AA54" w14:textId="77777777" w:rsidTr="473A3CF0">
        <w:tc>
          <w:tcPr>
            <w:tcW w:w="2547" w:type="dxa"/>
            <w:vAlign w:val="center"/>
          </w:tcPr>
          <w:p w14:paraId="11E1E92C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bookmarkStart w:id="7" w:name="zkratka_systemu"/>
            <w:r w:rsidRPr="00F17301">
              <w:t>DOPS</w:t>
            </w:r>
            <w:bookmarkEnd w:id="7"/>
          </w:p>
        </w:tc>
        <w:tc>
          <w:tcPr>
            <w:tcW w:w="6804" w:type="dxa"/>
            <w:vAlign w:val="center"/>
          </w:tcPr>
          <w:p w14:paraId="22BAF40F" w14:textId="04247003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fldChar w:fldCharType="begin"/>
            </w:r>
            <w:r w:rsidRPr="00F17301">
              <w:rPr>
                <w:sz w:val="20"/>
                <w:szCs w:val="20"/>
              </w:rPr>
              <w:instrText xml:space="preserve"> subject \* MERGEFORMAT </w:instrText>
            </w:r>
            <w:r w:rsidRPr="00F17301">
              <w:rPr>
                <w:sz w:val="20"/>
                <w:szCs w:val="20"/>
              </w:rPr>
              <w:fldChar w:fldCharType="separate"/>
            </w:r>
            <w:r w:rsidR="005F778F">
              <w:rPr>
                <w:sz w:val="20"/>
                <w:szCs w:val="20"/>
              </w:rPr>
              <w:t>Dotační systém</w:t>
            </w:r>
            <w:r w:rsidRPr="00F17301">
              <w:rPr>
                <w:sz w:val="20"/>
                <w:szCs w:val="20"/>
              </w:rPr>
              <w:fldChar w:fldCharType="end"/>
            </w:r>
            <w:r w:rsidR="00727215" w:rsidRPr="00F17301">
              <w:rPr>
                <w:sz w:val="20"/>
                <w:szCs w:val="20"/>
              </w:rPr>
              <w:t>, nebo jen Systém</w:t>
            </w:r>
          </w:p>
        </w:tc>
      </w:tr>
      <w:tr w:rsidR="003542C3" w:rsidRPr="00F17301" w14:paraId="499D5A9E" w14:textId="77777777" w:rsidTr="473A3CF0">
        <w:tc>
          <w:tcPr>
            <w:tcW w:w="2547" w:type="dxa"/>
            <w:vAlign w:val="center"/>
          </w:tcPr>
          <w:p w14:paraId="01605247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 xml:space="preserve">Front-office, </w:t>
            </w:r>
            <w:bookmarkStart w:id="8" w:name="frontoffice"/>
            <w:r w:rsidRPr="00F17301">
              <w:rPr>
                <w:sz w:val="20"/>
                <w:szCs w:val="20"/>
              </w:rPr>
              <w:t>DOPS-F</w:t>
            </w:r>
            <w:bookmarkEnd w:id="8"/>
          </w:p>
        </w:tc>
        <w:tc>
          <w:tcPr>
            <w:tcW w:w="6804" w:type="dxa"/>
            <w:vAlign w:val="center"/>
          </w:tcPr>
          <w:p w14:paraId="674127B6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 xml:space="preserve">veřejně dostupná část </w:t>
            </w:r>
            <w:sdt>
              <w:sdtPr>
                <w:alias w:val="zkratka systému"/>
                <w:tag w:val="zkratka_systemu"/>
                <w:id w:val="-292671616"/>
                <w:placeholder>
                  <w:docPart w:val="33EEF17BC1AB4FFB869F3080A2C20617"/>
                </w:placeholder>
                <w15:color w:val="00FF00"/>
                <w:text/>
              </w:sdtPr>
              <w:sdtContent>
                <w:r w:rsidRPr="00F17301">
                  <w:t>DOPS</w:t>
                </w:r>
              </w:sdtContent>
            </w:sdt>
            <w:r w:rsidRPr="00F17301">
              <w:rPr>
                <w:sz w:val="20"/>
                <w:szCs w:val="20"/>
              </w:rPr>
              <w:t xml:space="preserve"> zahrnující INFOP a SAMOP</w:t>
            </w:r>
          </w:p>
        </w:tc>
      </w:tr>
      <w:tr w:rsidR="003542C3" w:rsidRPr="00F17301" w14:paraId="0620DE0A" w14:textId="77777777" w:rsidTr="473A3CF0">
        <w:tc>
          <w:tcPr>
            <w:tcW w:w="2547" w:type="dxa"/>
            <w:vAlign w:val="center"/>
          </w:tcPr>
          <w:p w14:paraId="34AA3B1D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GINIS</w:t>
            </w:r>
          </w:p>
        </w:tc>
        <w:tc>
          <w:tcPr>
            <w:tcW w:w="6804" w:type="dxa"/>
            <w:vAlign w:val="center"/>
          </w:tcPr>
          <w:p w14:paraId="01AA879A" w14:textId="0A02C3E0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informační systém JmK od společnosti Gordic</w:t>
            </w:r>
            <w:r w:rsidR="00212DD3" w:rsidRPr="00F17301">
              <w:rPr>
                <w:sz w:val="20"/>
                <w:szCs w:val="20"/>
              </w:rPr>
              <w:t xml:space="preserve"> řešící klíčové agendy úřadu</w:t>
            </w:r>
          </w:p>
        </w:tc>
      </w:tr>
      <w:tr w:rsidR="003542C3" w:rsidRPr="00F17301" w14:paraId="1AE0636D" w14:textId="77777777" w:rsidTr="473A3CF0">
        <w:tc>
          <w:tcPr>
            <w:tcW w:w="2547" w:type="dxa"/>
            <w:vAlign w:val="center"/>
          </w:tcPr>
          <w:p w14:paraId="35F2D6DD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GINIS-BUC</w:t>
            </w:r>
          </w:p>
        </w:tc>
        <w:tc>
          <w:tcPr>
            <w:tcW w:w="6804" w:type="dxa"/>
            <w:vAlign w:val="center"/>
          </w:tcPr>
          <w:p w14:paraId="4029B3B8" w14:textId="6077B221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 xml:space="preserve">modul GINIS </w:t>
            </w:r>
            <w:r w:rsidR="00732C77" w:rsidRPr="00F17301">
              <w:rPr>
                <w:sz w:val="20"/>
                <w:szCs w:val="20"/>
              </w:rPr>
              <w:t>Komunikace s</w:t>
            </w:r>
            <w:r w:rsidR="00B14D9C" w:rsidRPr="00F17301">
              <w:rPr>
                <w:sz w:val="20"/>
                <w:szCs w:val="20"/>
              </w:rPr>
              <w:t> </w:t>
            </w:r>
            <w:r w:rsidR="00732C77" w:rsidRPr="00F17301">
              <w:rPr>
                <w:sz w:val="20"/>
                <w:szCs w:val="20"/>
              </w:rPr>
              <w:t>bankou</w:t>
            </w:r>
            <w:r w:rsidR="00B14D9C" w:rsidRPr="00F17301">
              <w:rPr>
                <w:sz w:val="20"/>
                <w:szCs w:val="20"/>
              </w:rPr>
              <w:t xml:space="preserve"> (export příkazů k platbě do banky, import provedených úhrad, párování výpisů a další operace)</w:t>
            </w:r>
          </w:p>
        </w:tc>
      </w:tr>
      <w:tr w:rsidR="003542C3" w:rsidRPr="00F17301" w14:paraId="787D3A04" w14:textId="77777777" w:rsidTr="473A3CF0">
        <w:tc>
          <w:tcPr>
            <w:tcW w:w="2547" w:type="dxa"/>
            <w:vAlign w:val="center"/>
          </w:tcPr>
          <w:p w14:paraId="2D530E50" w14:textId="77777777" w:rsidR="003542C3" w:rsidRPr="00F17301" w:rsidRDefault="003542C3" w:rsidP="002F1C9B">
            <w:pPr>
              <w:spacing w:before="0"/>
              <w:rPr>
                <w:b/>
                <w:bCs/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GINIS-EPK</w:t>
            </w:r>
          </w:p>
        </w:tc>
        <w:tc>
          <w:tcPr>
            <w:tcW w:w="6804" w:type="dxa"/>
            <w:vAlign w:val="center"/>
          </w:tcPr>
          <w:p w14:paraId="6658D200" w14:textId="123D1ADB" w:rsidR="003542C3" w:rsidRPr="00F17301" w:rsidRDefault="00732C77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 xml:space="preserve">Elektronická podpisová kniha </w:t>
            </w:r>
            <w:r w:rsidR="005162DC" w:rsidRPr="00F17301">
              <w:rPr>
                <w:sz w:val="20"/>
                <w:szCs w:val="20"/>
              </w:rPr>
              <w:t xml:space="preserve">– buďto samostatný modul GINIS nebo </w:t>
            </w:r>
            <w:r w:rsidR="009D5A39" w:rsidRPr="00F17301">
              <w:rPr>
                <w:sz w:val="20"/>
                <w:szCs w:val="20"/>
              </w:rPr>
              <w:t>subsystém v rámci GINIS-USU</w:t>
            </w:r>
            <w:r w:rsidR="00A7611B" w:rsidRPr="00F17301">
              <w:rPr>
                <w:sz w:val="20"/>
                <w:szCs w:val="20"/>
              </w:rPr>
              <w:t>, umožňuje mj. elektronické schvalování předběžné řídicí kontroly</w:t>
            </w:r>
            <w:r w:rsidR="004F1C04" w:rsidRPr="00F17301">
              <w:rPr>
                <w:sz w:val="20"/>
                <w:szCs w:val="20"/>
              </w:rPr>
              <w:t xml:space="preserve"> (bez zaručeného </w:t>
            </w:r>
            <w:r w:rsidR="00831E2E" w:rsidRPr="00F17301">
              <w:rPr>
                <w:sz w:val="20"/>
                <w:szCs w:val="20"/>
              </w:rPr>
              <w:t xml:space="preserve">elektronického podpisu) </w:t>
            </w:r>
            <w:r w:rsidR="00A7611B" w:rsidRPr="00F17301">
              <w:rPr>
                <w:sz w:val="20"/>
                <w:szCs w:val="20"/>
              </w:rPr>
              <w:t xml:space="preserve">a </w:t>
            </w:r>
            <w:r w:rsidR="004F1C04" w:rsidRPr="00F17301">
              <w:rPr>
                <w:sz w:val="20"/>
                <w:szCs w:val="20"/>
              </w:rPr>
              <w:t>elektronický podpis dokumentu zaručeným elektronick</w:t>
            </w:r>
            <w:r w:rsidR="00831E2E" w:rsidRPr="00F17301">
              <w:rPr>
                <w:sz w:val="20"/>
                <w:szCs w:val="20"/>
              </w:rPr>
              <w:t>ým podpisem).</w:t>
            </w:r>
          </w:p>
        </w:tc>
      </w:tr>
      <w:tr w:rsidR="003542C3" w:rsidRPr="00F17301" w14:paraId="631662A2" w14:textId="77777777" w:rsidTr="473A3CF0">
        <w:tc>
          <w:tcPr>
            <w:tcW w:w="2547" w:type="dxa"/>
            <w:vAlign w:val="center"/>
          </w:tcPr>
          <w:p w14:paraId="77279A7E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GINIS-KDF</w:t>
            </w:r>
          </w:p>
        </w:tc>
        <w:tc>
          <w:tcPr>
            <w:tcW w:w="6804" w:type="dxa"/>
            <w:vAlign w:val="center"/>
          </w:tcPr>
          <w:p w14:paraId="455EDB78" w14:textId="7BA4B2EF" w:rsidR="0080753F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 xml:space="preserve">modul GINIS </w:t>
            </w:r>
            <w:r w:rsidR="009D5A39" w:rsidRPr="00F17301">
              <w:rPr>
                <w:sz w:val="20"/>
                <w:szCs w:val="20"/>
              </w:rPr>
              <w:t>Kniha došlých faktu</w:t>
            </w:r>
            <w:r w:rsidR="00FD1092" w:rsidRPr="00F17301">
              <w:rPr>
                <w:sz w:val="20"/>
                <w:szCs w:val="20"/>
              </w:rPr>
              <w:t>r,</w:t>
            </w:r>
            <w:r w:rsidR="00011442">
              <w:rPr>
                <w:sz w:val="20"/>
                <w:szCs w:val="20"/>
              </w:rPr>
              <w:t xml:space="preserve"> </w:t>
            </w:r>
            <w:r w:rsidR="0080753F" w:rsidRPr="00F17301">
              <w:rPr>
                <w:sz w:val="20"/>
                <w:szCs w:val="20"/>
              </w:rPr>
              <w:t xml:space="preserve">který </w:t>
            </w:r>
            <w:r w:rsidR="00FD1092" w:rsidRPr="00F17301">
              <w:rPr>
                <w:sz w:val="20"/>
                <w:szCs w:val="20"/>
              </w:rPr>
              <w:t>umožňuje</w:t>
            </w:r>
            <w:r w:rsidR="0080753F" w:rsidRPr="00F17301">
              <w:rPr>
                <w:sz w:val="20"/>
                <w:szCs w:val="20"/>
              </w:rPr>
              <w:t xml:space="preserve"> systémové vyúčtování poskytnuté zálohy, z tohoto důvodu je v KDF samostatná kniha pro zasílání</w:t>
            </w:r>
            <w:r w:rsidR="00C056FD" w:rsidRPr="00F17301">
              <w:rPr>
                <w:sz w:val="20"/>
                <w:szCs w:val="20"/>
              </w:rPr>
              <w:t xml:space="preserve"> záloh na dotace a jejich následné vyúčtování</w:t>
            </w:r>
            <w:r w:rsidR="00A15044" w:rsidRPr="00F17301">
              <w:rPr>
                <w:sz w:val="20"/>
                <w:szCs w:val="20"/>
              </w:rPr>
              <w:t xml:space="preserve"> (</w:t>
            </w:r>
            <w:r w:rsidR="00190D6A" w:rsidRPr="00F17301">
              <w:rPr>
                <w:sz w:val="20"/>
                <w:szCs w:val="20"/>
              </w:rPr>
              <w:t>místo faktury zde figuruje dotační smlouva)</w:t>
            </w:r>
            <w:r w:rsidR="006D2844" w:rsidRPr="00F17301">
              <w:rPr>
                <w:sz w:val="20"/>
                <w:szCs w:val="20"/>
              </w:rPr>
              <w:t>.</w:t>
            </w:r>
          </w:p>
        </w:tc>
      </w:tr>
      <w:tr w:rsidR="003542C3" w:rsidRPr="00F17301" w14:paraId="706964F9" w14:textId="77777777" w:rsidTr="473A3CF0">
        <w:tc>
          <w:tcPr>
            <w:tcW w:w="2547" w:type="dxa"/>
            <w:vAlign w:val="center"/>
          </w:tcPr>
          <w:p w14:paraId="6CD2CB19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GINIS-POU</w:t>
            </w:r>
          </w:p>
        </w:tc>
        <w:tc>
          <w:tcPr>
            <w:tcW w:w="6804" w:type="dxa"/>
            <w:vAlign w:val="center"/>
          </w:tcPr>
          <w:p w14:paraId="6DC66DA6" w14:textId="375857D9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 xml:space="preserve">modul GINIS </w:t>
            </w:r>
            <w:r w:rsidR="006D2844" w:rsidRPr="00F17301">
              <w:rPr>
                <w:sz w:val="20"/>
                <w:szCs w:val="20"/>
              </w:rPr>
              <w:t xml:space="preserve">Poukazy </w:t>
            </w:r>
            <w:r w:rsidR="00BB56F8" w:rsidRPr="00F17301">
              <w:rPr>
                <w:sz w:val="20"/>
                <w:szCs w:val="20"/>
              </w:rPr>
              <w:t>–</w:t>
            </w:r>
            <w:r w:rsidR="006D2844" w:rsidRPr="00F17301">
              <w:rPr>
                <w:sz w:val="20"/>
                <w:szCs w:val="20"/>
              </w:rPr>
              <w:t xml:space="preserve"> </w:t>
            </w:r>
            <w:r w:rsidR="00BB56F8" w:rsidRPr="00F17301">
              <w:rPr>
                <w:sz w:val="20"/>
                <w:szCs w:val="20"/>
              </w:rPr>
              <w:t xml:space="preserve">pro zasílání finančních prostředků </w:t>
            </w:r>
            <w:r w:rsidR="00875838" w:rsidRPr="00F17301">
              <w:rPr>
                <w:sz w:val="20"/>
                <w:szCs w:val="20"/>
              </w:rPr>
              <w:t>v ostatních případech</w:t>
            </w:r>
            <w:r w:rsidR="00B533F4" w:rsidRPr="00F17301">
              <w:rPr>
                <w:sz w:val="20"/>
                <w:szCs w:val="20"/>
              </w:rPr>
              <w:t xml:space="preserve"> (výdajové poukazy) i </w:t>
            </w:r>
            <w:r w:rsidR="00875838" w:rsidRPr="00F17301">
              <w:rPr>
                <w:sz w:val="20"/>
                <w:szCs w:val="20"/>
              </w:rPr>
              <w:t>pro příjem nevyčerpaných dotací</w:t>
            </w:r>
            <w:r w:rsidR="00B533F4" w:rsidRPr="00F17301">
              <w:rPr>
                <w:sz w:val="20"/>
                <w:szCs w:val="20"/>
              </w:rPr>
              <w:t xml:space="preserve"> (příjmové poukazy)</w:t>
            </w:r>
          </w:p>
        </w:tc>
      </w:tr>
      <w:tr w:rsidR="003542C3" w:rsidRPr="00F17301" w14:paraId="13EB9D58" w14:textId="77777777" w:rsidTr="473A3CF0">
        <w:tc>
          <w:tcPr>
            <w:tcW w:w="2547" w:type="dxa"/>
            <w:vAlign w:val="center"/>
          </w:tcPr>
          <w:p w14:paraId="1653A569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GINIS-SML</w:t>
            </w:r>
          </w:p>
        </w:tc>
        <w:tc>
          <w:tcPr>
            <w:tcW w:w="6804" w:type="dxa"/>
            <w:vAlign w:val="center"/>
          </w:tcPr>
          <w:p w14:paraId="21FD77DA" w14:textId="297DBEBE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 xml:space="preserve">modul GINIS </w:t>
            </w:r>
            <w:r w:rsidR="00CC7065" w:rsidRPr="00F17301">
              <w:rPr>
                <w:sz w:val="20"/>
                <w:szCs w:val="20"/>
              </w:rPr>
              <w:t xml:space="preserve">Smlouvy </w:t>
            </w:r>
            <w:r w:rsidR="004A133C" w:rsidRPr="00F17301">
              <w:rPr>
                <w:sz w:val="20"/>
                <w:szCs w:val="20"/>
              </w:rPr>
              <w:t>k</w:t>
            </w:r>
            <w:r w:rsidR="00523877" w:rsidRPr="00F17301">
              <w:rPr>
                <w:sz w:val="20"/>
                <w:szCs w:val="20"/>
              </w:rPr>
              <w:t> řízenému financování smluvních vztahů – o</w:t>
            </w:r>
            <w:r w:rsidR="00B80552" w:rsidRPr="00F17301">
              <w:rPr>
                <w:sz w:val="20"/>
                <w:szCs w:val="20"/>
              </w:rPr>
              <w:t xml:space="preserve">d evidence, zadání finančního profilu, provedení předběžné řídicí kontroly </w:t>
            </w:r>
            <w:r w:rsidR="00B3298A" w:rsidRPr="00F17301">
              <w:rPr>
                <w:sz w:val="20"/>
                <w:szCs w:val="20"/>
              </w:rPr>
              <w:t xml:space="preserve">a podpisu smlouvy a následně (po vyplacení v modulu KDF) </w:t>
            </w:r>
            <w:r w:rsidR="00CA31DF" w:rsidRPr="00F17301">
              <w:rPr>
                <w:sz w:val="20"/>
                <w:szCs w:val="20"/>
              </w:rPr>
              <w:t>pro kontrolu F</w:t>
            </w:r>
          </w:p>
        </w:tc>
      </w:tr>
      <w:tr w:rsidR="003542C3" w:rsidRPr="00F17301" w14:paraId="2434F5E6" w14:textId="77777777" w:rsidTr="473A3CF0">
        <w:tc>
          <w:tcPr>
            <w:tcW w:w="2547" w:type="dxa"/>
            <w:vAlign w:val="center"/>
          </w:tcPr>
          <w:p w14:paraId="510006D2" w14:textId="2BBF0EF3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GINIS-USU</w:t>
            </w:r>
            <w:r w:rsidR="00B353AC" w:rsidRPr="00F17301">
              <w:rPr>
                <w:sz w:val="20"/>
                <w:szCs w:val="20"/>
              </w:rPr>
              <w:t>, spisová služba</w:t>
            </w:r>
          </w:p>
        </w:tc>
        <w:tc>
          <w:tcPr>
            <w:tcW w:w="6804" w:type="dxa"/>
            <w:vAlign w:val="center"/>
          </w:tcPr>
          <w:p w14:paraId="09127591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modul GINIS řešící elektronický systém spisové služby</w:t>
            </w:r>
          </w:p>
        </w:tc>
      </w:tr>
      <w:tr w:rsidR="003542C3" w:rsidRPr="00F17301" w14:paraId="0005919D" w14:textId="77777777" w:rsidTr="473A3CF0">
        <w:tc>
          <w:tcPr>
            <w:tcW w:w="2547" w:type="dxa"/>
            <w:vAlign w:val="center"/>
          </w:tcPr>
          <w:p w14:paraId="1ECA3134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IDM</w:t>
            </w:r>
          </w:p>
        </w:tc>
        <w:tc>
          <w:tcPr>
            <w:tcW w:w="6804" w:type="dxa"/>
            <w:vAlign w:val="center"/>
          </w:tcPr>
          <w:p w14:paraId="4DCE57A7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Identity Management</w:t>
            </w:r>
          </w:p>
        </w:tc>
      </w:tr>
      <w:tr w:rsidR="003542C3" w:rsidRPr="00F17301" w14:paraId="4FDCAEE4" w14:textId="77777777" w:rsidTr="473A3CF0">
        <w:tc>
          <w:tcPr>
            <w:tcW w:w="2547" w:type="dxa"/>
            <w:vAlign w:val="center"/>
          </w:tcPr>
          <w:p w14:paraId="70AFF5BF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bookmarkStart w:id="9" w:name="infoportal"/>
            <w:r w:rsidRPr="00F17301">
              <w:rPr>
                <w:sz w:val="20"/>
                <w:szCs w:val="20"/>
              </w:rPr>
              <w:t>INFOP</w:t>
            </w:r>
            <w:bookmarkEnd w:id="9"/>
          </w:p>
        </w:tc>
        <w:tc>
          <w:tcPr>
            <w:tcW w:w="6804" w:type="dxa"/>
            <w:vAlign w:val="center"/>
          </w:tcPr>
          <w:p w14:paraId="297385B1" w14:textId="3CD514C8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 xml:space="preserve">informační část </w:t>
            </w:r>
            <w:r w:rsidRPr="00F17301">
              <w:rPr>
                <w:sz w:val="20"/>
                <w:szCs w:val="20"/>
              </w:rPr>
              <w:fldChar w:fldCharType="begin"/>
            </w:r>
            <w:r w:rsidRPr="00F17301">
              <w:rPr>
                <w:sz w:val="20"/>
                <w:szCs w:val="20"/>
              </w:rPr>
              <w:instrText xml:space="preserve"> REF  frontoffice \h  \* MERGEFORMAT </w:instrText>
            </w:r>
            <w:r w:rsidRPr="00F17301">
              <w:rPr>
                <w:sz w:val="20"/>
                <w:szCs w:val="20"/>
              </w:rPr>
            </w:r>
            <w:r w:rsidRPr="00F17301">
              <w:rPr>
                <w:sz w:val="20"/>
                <w:szCs w:val="20"/>
              </w:rPr>
              <w:fldChar w:fldCharType="separate"/>
            </w:r>
            <w:r w:rsidR="005F778F" w:rsidRPr="00F17301">
              <w:rPr>
                <w:sz w:val="20"/>
                <w:szCs w:val="20"/>
              </w:rPr>
              <w:t>DOPS-F</w:t>
            </w:r>
            <w:r w:rsidRPr="00F17301">
              <w:rPr>
                <w:sz w:val="20"/>
                <w:szCs w:val="20"/>
              </w:rPr>
              <w:fldChar w:fldCharType="end"/>
            </w:r>
            <w:r w:rsidRPr="00F17301">
              <w:rPr>
                <w:sz w:val="20"/>
                <w:szCs w:val="20"/>
              </w:rPr>
              <w:t xml:space="preserve"> (dříve </w:t>
            </w:r>
            <w:r w:rsidRPr="00F17301">
              <w:rPr>
                <w:i/>
                <w:iCs/>
                <w:sz w:val="20"/>
                <w:szCs w:val="20"/>
              </w:rPr>
              <w:t>Dotační portál</w:t>
            </w:r>
            <w:r w:rsidRPr="00F17301">
              <w:rPr>
                <w:sz w:val="20"/>
                <w:szCs w:val="20"/>
              </w:rPr>
              <w:t>)</w:t>
            </w:r>
          </w:p>
        </w:tc>
      </w:tr>
      <w:tr w:rsidR="003542C3" w:rsidRPr="00F17301" w14:paraId="1D9B6B39" w14:textId="77777777" w:rsidTr="473A3CF0">
        <w:tc>
          <w:tcPr>
            <w:tcW w:w="2547" w:type="dxa"/>
            <w:vAlign w:val="center"/>
          </w:tcPr>
          <w:p w14:paraId="602E47A1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JMK</w:t>
            </w:r>
          </w:p>
        </w:tc>
        <w:tc>
          <w:tcPr>
            <w:tcW w:w="6804" w:type="dxa"/>
            <w:vAlign w:val="center"/>
          </w:tcPr>
          <w:p w14:paraId="6A7ECD6B" w14:textId="5518AA3A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fldChar w:fldCharType="begin"/>
            </w:r>
            <w:r w:rsidRPr="00F17301">
              <w:rPr>
                <w:sz w:val="20"/>
                <w:szCs w:val="20"/>
              </w:rPr>
              <w:instrText xml:space="preserve"> DOCPROPERTY  Company  \* MERGEFORMAT </w:instrText>
            </w:r>
            <w:r w:rsidRPr="00F17301">
              <w:rPr>
                <w:sz w:val="20"/>
                <w:szCs w:val="20"/>
              </w:rPr>
              <w:fldChar w:fldCharType="separate"/>
            </w:r>
            <w:r w:rsidR="005F778F">
              <w:rPr>
                <w:sz w:val="20"/>
                <w:szCs w:val="20"/>
              </w:rPr>
              <w:t>Jihomoravský kraj</w:t>
            </w:r>
            <w:r w:rsidRPr="00F17301">
              <w:rPr>
                <w:sz w:val="20"/>
                <w:szCs w:val="20"/>
              </w:rPr>
              <w:fldChar w:fldCharType="end"/>
            </w:r>
          </w:p>
        </w:tc>
      </w:tr>
      <w:tr w:rsidR="003542C3" w:rsidRPr="00F17301" w14:paraId="13931021" w14:textId="77777777" w:rsidTr="473A3CF0">
        <w:tc>
          <w:tcPr>
            <w:tcW w:w="2547" w:type="dxa"/>
            <w:vAlign w:val="center"/>
          </w:tcPr>
          <w:p w14:paraId="6E6D2C04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KISSoS</w:t>
            </w:r>
          </w:p>
        </w:tc>
        <w:tc>
          <w:tcPr>
            <w:tcW w:w="6804" w:type="dxa"/>
            <w:vAlign w:val="center"/>
          </w:tcPr>
          <w:p w14:paraId="6D3E8C23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informační systém pro evidenci poskytovatelů sociálních služeb a administraci žádostí o dotace, částečně datově duplikující záznamy v OKsystem</w:t>
            </w:r>
          </w:p>
        </w:tc>
      </w:tr>
      <w:tr w:rsidR="003542C3" w:rsidRPr="00F17301" w14:paraId="6C1EA6E1" w14:textId="77777777" w:rsidTr="473A3CF0">
        <w:tc>
          <w:tcPr>
            <w:tcW w:w="2547" w:type="dxa"/>
            <w:vAlign w:val="center"/>
          </w:tcPr>
          <w:p w14:paraId="0BDE8DBF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KrÚ</w:t>
            </w:r>
          </w:p>
        </w:tc>
        <w:tc>
          <w:tcPr>
            <w:tcW w:w="6804" w:type="dxa"/>
            <w:vAlign w:val="center"/>
          </w:tcPr>
          <w:p w14:paraId="73F07DFF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krajský úřad</w:t>
            </w:r>
          </w:p>
        </w:tc>
      </w:tr>
      <w:tr w:rsidR="003542C3" w:rsidRPr="00F17301" w14:paraId="562A0FB2" w14:textId="77777777" w:rsidTr="473A3CF0">
        <w:tc>
          <w:tcPr>
            <w:tcW w:w="2547" w:type="dxa"/>
            <w:vAlign w:val="center"/>
          </w:tcPr>
          <w:p w14:paraId="6EF500B1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OI</w:t>
            </w:r>
          </w:p>
        </w:tc>
        <w:tc>
          <w:tcPr>
            <w:tcW w:w="6804" w:type="dxa"/>
            <w:vAlign w:val="center"/>
          </w:tcPr>
          <w:p w14:paraId="4828895A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odbor informatiky KrÚ JMK</w:t>
            </w:r>
          </w:p>
        </w:tc>
      </w:tr>
      <w:tr w:rsidR="003542C3" w:rsidRPr="00F17301" w14:paraId="7F544D3C" w14:textId="77777777" w:rsidTr="473A3CF0">
        <w:tc>
          <w:tcPr>
            <w:tcW w:w="2547" w:type="dxa"/>
            <w:vAlign w:val="center"/>
          </w:tcPr>
          <w:p w14:paraId="26A8FCE0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OKsystem</w:t>
            </w:r>
          </w:p>
        </w:tc>
        <w:tc>
          <w:tcPr>
            <w:tcW w:w="6804" w:type="dxa"/>
            <w:vAlign w:val="center"/>
          </w:tcPr>
          <w:p w14:paraId="3BF9F5B7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informační systém pro příjem žádostí o dotace do sociálních služeb</w:t>
            </w:r>
          </w:p>
        </w:tc>
      </w:tr>
      <w:tr w:rsidR="003542C3" w:rsidRPr="00F17301" w14:paraId="4FB05017" w14:textId="77777777" w:rsidTr="473A3CF0">
        <w:tc>
          <w:tcPr>
            <w:tcW w:w="2547" w:type="dxa"/>
            <w:vAlign w:val="center"/>
          </w:tcPr>
          <w:p w14:paraId="6023FC3E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bookmarkStart w:id="10" w:name="samoobsluha"/>
            <w:r w:rsidRPr="00F17301">
              <w:rPr>
                <w:sz w:val="20"/>
                <w:szCs w:val="20"/>
              </w:rPr>
              <w:t>SAMOP</w:t>
            </w:r>
            <w:bookmarkEnd w:id="10"/>
          </w:p>
        </w:tc>
        <w:tc>
          <w:tcPr>
            <w:tcW w:w="6804" w:type="dxa"/>
            <w:vAlign w:val="center"/>
          </w:tcPr>
          <w:p w14:paraId="5F90C3B1" w14:textId="6EE87DC1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 xml:space="preserve">samoobslužná část </w:t>
            </w:r>
            <w:r w:rsidRPr="00F17301">
              <w:rPr>
                <w:sz w:val="20"/>
                <w:szCs w:val="20"/>
              </w:rPr>
              <w:fldChar w:fldCharType="begin"/>
            </w:r>
            <w:r w:rsidRPr="00F17301">
              <w:rPr>
                <w:sz w:val="20"/>
                <w:szCs w:val="20"/>
              </w:rPr>
              <w:instrText xml:space="preserve"> REF  \h frontoffice \* MERGEFORMAT </w:instrText>
            </w:r>
            <w:r w:rsidRPr="00F17301">
              <w:rPr>
                <w:sz w:val="20"/>
                <w:szCs w:val="20"/>
              </w:rPr>
            </w:r>
            <w:r w:rsidRPr="00F17301">
              <w:rPr>
                <w:sz w:val="20"/>
                <w:szCs w:val="20"/>
              </w:rPr>
              <w:fldChar w:fldCharType="separate"/>
            </w:r>
            <w:r w:rsidR="005F778F" w:rsidRPr="00F17301">
              <w:rPr>
                <w:sz w:val="20"/>
                <w:szCs w:val="20"/>
              </w:rPr>
              <w:t>DOPS-F</w:t>
            </w:r>
            <w:r w:rsidRPr="00F17301">
              <w:rPr>
                <w:sz w:val="20"/>
                <w:szCs w:val="20"/>
              </w:rPr>
              <w:fldChar w:fldCharType="end"/>
            </w:r>
          </w:p>
        </w:tc>
      </w:tr>
      <w:tr w:rsidR="003542C3" w:rsidRPr="00F17301" w14:paraId="7CA2C2D2" w14:textId="77777777" w:rsidTr="473A3CF0">
        <w:tc>
          <w:tcPr>
            <w:tcW w:w="2547" w:type="dxa"/>
            <w:vAlign w:val="center"/>
          </w:tcPr>
          <w:p w14:paraId="39FD66AF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lastRenderedPageBreak/>
              <w:t>UI, GUI, UX</w:t>
            </w:r>
          </w:p>
        </w:tc>
        <w:tc>
          <w:tcPr>
            <w:tcW w:w="6804" w:type="dxa"/>
            <w:vAlign w:val="center"/>
          </w:tcPr>
          <w:p w14:paraId="495929BB" w14:textId="5DFBC793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grafické uživatelské rozhraní aplikace, vč. funkcionalit správce aplikace</w:t>
            </w:r>
          </w:p>
        </w:tc>
      </w:tr>
      <w:tr w:rsidR="003542C3" w:rsidRPr="000C33C9" w14:paraId="10879E33" w14:textId="77777777" w:rsidTr="473A3CF0">
        <w:tc>
          <w:tcPr>
            <w:tcW w:w="2547" w:type="dxa"/>
            <w:vAlign w:val="center"/>
          </w:tcPr>
          <w:p w14:paraId="0B18F4F8" w14:textId="77777777" w:rsidR="003542C3" w:rsidRPr="00F17301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ZD</w:t>
            </w:r>
          </w:p>
        </w:tc>
        <w:tc>
          <w:tcPr>
            <w:tcW w:w="6804" w:type="dxa"/>
            <w:vAlign w:val="center"/>
          </w:tcPr>
          <w:p w14:paraId="577A792D" w14:textId="77777777" w:rsidR="003542C3" w:rsidRPr="000C33C9" w:rsidRDefault="003542C3" w:rsidP="002F1C9B">
            <w:pPr>
              <w:spacing w:before="0"/>
              <w:rPr>
                <w:sz w:val="20"/>
                <w:szCs w:val="20"/>
              </w:rPr>
            </w:pPr>
            <w:r w:rsidRPr="00F17301">
              <w:rPr>
                <w:sz w:val="20"/>
                <w:szCs w:val="20"/>
              </w:rPr>
              <w:t>zadávací dokumentace</w:t>
            </w:r>
          </w:p>
        </w:tc>
      </w:tr>
      <w:tr w:rsidR="00145680" w:rsidRPr="000C33C9" w14:paraId="02838994" w14:textId="77777777" w:rsidTr="473A3CF0">
        <w:tc>
          <w:tcPr>
            <w:tcW w:w="2547" w:type="dxa"/>
            <w:vAlign w:val="center"/>
          </w:tcPr>
          <w:p w14:paraId="41D75530" w14:textId="2BA834AB" w:rsidR="00145680" w:rsidRPr="00F17301" w:rsidRDefault="00145680" w:rsidP="002F1C9B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SAML</w:t>
            </w:r>
          </w:p>
        </w:tc>
        <w:tc>
          <w:tcPr>
            <w:tcW w:w="6804" w:type="dxa"/>
            <w:vAlign w:val="center"/>
          </w:tcPr>
          <w:p w14:paraId="7CEBF0D8" w14:textId="0DC91511" w:rsidR="00145680" w:rsidRPr="00F17301" w:rsidRDefault="00145680" w:rsidP="002F1C9B">
            <w:pPr>
              <w:spacing w:before="0"/>
              <w:rPr>
                <w:sz w:val="20"/>
                <w:szCs w:val="20"/>
              </w:rPr>
            </w:pPr>
            <w:r w:rsidRPr="00145680">
              <w:rPr>
                <w:sz w:val="20"/>
                <w:szCs w:val="20"/>
              </w:rPr>
              <w:t>Security Assertion Markup Language</w:t>
            </w:r>
            <w:r>
              <w:rPr>
                <w:sz w:val="20"/>
                <w:szCs w:val="20"/>
              </w:rPr>
              <w:t xml:space="preserve">, </w:t>
            </w:r>
            <w:r w:rsidRPr="00145680">
              <w:rPr>
                <w:sz w:val="20"/>
                <w:szCs w:val="20"/>
              </w:rPr>
              <w:t>standard založený na XML poskytující mechanismus pro výměnu autentizačních a autorizačních dat mezi zúčastněnými stranami, tj. poskytovatelem služeb a poskytovatelem identity</w:t>
            </w:r>
          </w:p>
        </w:tc>
      </w:tr>
    </w:tbl>
    <w:p w14:paraId="0BCBB399" w14:textId="71BA4A76" w:rsidR="00560AEF" w:rsidRDefault="003C71DE" w:rsidP="00560AEF">
      <w:r>
        <w:t xml:space="preserve">Pojem </w:t>
      </w:r>
      <w:r w:rsidRPr="003C71DE">
        <w:rPr>
          <w:b/>
          <w:bCs/>
          <w:i/>
          <w:iCs/>
        </w:rPr>
        <w:t>administrace</w:t>
      </w:r>
      <w:r>
        <w:t xml:space="preserve"> (</w:t>
      </w:r>
      <w:r w:rsidRPr="003C71DE">
        <w:rPr>
          <w:i/>
          <w:iCs/>
        </w:rPr>
        <w:t>administrovat</w:t>
      </w:r>
      <w:r>
        <w:t xml:space="preserve">, </w:t>
      </w:r>
      <w:r w:rsidRPr="003C71DE">
        <w:rPr>
          <w:i/>
          <w:iCs/>
        </w:rPr>
        <w:t>administrátor</w:t>
      </w:r>
      <w:r>
        <w:t xml:space="preserve">) je v tomto dokumentu použit ve smyslu řízení průběhu zpracování dotace na rozdíl od významu obvyklého v IT doméně. </w:t>
      </w:r>
      <w:r w:rsidR="00560AEF">
        <w:t xml:space="preserve">Slovním spojením </w:t>
      </w:r>
      <w:r w:rsidR="00560AEF" w:rsidRPr="00560AEF">
        <w:rPr>
          <w:b/>
          <w:bCs/>
          <w:i/>
          <w:iCs/>
        </w:rPr>
        <w:t>administrace</w:t>
      </w:r>
      <w:r w:rsidR="00560AEF">
        <w:t>,</w:t>
      </w:r>
      <w:r w:rsidR="00560AEF" w:rsidRPr="00560AEF">
        <w:t xml:space="preserve"> resp. </w:t>
      </w:r>
      <w:r w:rsidR="00560AEF" w:rsidRPr="00560AEF">
        <w:rPr>
          <w:b/>
          <w:bCs/>
          <w:i/>
          <w:iCs/>
        </w:rPr>
        <w:t>administrace dotace</w:t>
      </w:r>
      <w:r w:rsidR="00A419D9" w:rsidRPr="00A419D9">
        <w:t xml:space="preserve">, resp. </w:t>
      </w:r>
      <w:r w:rsidR="00560AEF" w:rsidRPr="00A419D9">
        <w:t xml:space="preserve"> </w:t>
      </w:r>
      <w:r w:rsidR="00A419D9" w:rsidRPr="00A419D9">
        <w:rPr>
          <w:b/>
          <w:bCs/>
          <w:i/>
          <w:iCs/>
        </w:rPr>
        <w:t>programu</w:t>
      </w:r>
      <w:r w:rsidR="00A419D9">
        <w:t xml:space="preserve">, resp. </w:t>
      </w:r>
      <w:r w:rsidR="00A419D9" w:rsidRPr="00A419D9">
        <w:rPr>
          <w:b/>
          <w:bCs/>
          <w:i/>
          <w:iCs/>
        </w:rPr>
        <w:t>titulu</w:t>
      </w:r>
      <w:r w:rsidR="00A419D9">
        <w:t xml:space="preserve"> </w:t>
      </w:r>
      <w:r w:rsidR="00560AEF">
        <w:t>je myšleno zpracování dotace od schválení a vyhlášení dotačních programů, přes zpracování podaných žádostí až po v</w:t>
      </w:r>
      <w:r w:rsidR="00560AEF" w:rsidRPr="00160911">
        <w:t xml:space="preserve">yhodnocení </w:t>
      </w:r>
      <w:r w:rsidR="00560AEF">
        <w:t xml:space="preserve">každého </w:t>
      </w:r>
      <w:r w:rsidR="00560AEF" w:rsidRPr="00160911">
        <w:t>dotačního programu</w:t>
      </w:r>
      <w:r w:rsidR="00560AEF">
        <w:t>.</w:t>
      </w:r>
    </w:p>
    <w:p w14:paraId="136009F9" w14:textId="7F1CBDA9" w:rsidR="003C71DE" w:rsidRDefault="00560AEF" w:rsidP="003C71DE">
      <w:r>
        <w:t>N</w:t>
      </w:r>
      <w:r w:rsidR="003C71DE">
        <w:t xml:space="preserve">aopak pro význam administrace (správy) systému, tzn. využití funkcionality uživatele s vyššími privilegii, než má běžný uživatel, je v tomto dokumentu použit pojem </w:t>
      </w:r>
      <w:r w:rsidR="003C71DE" w:rsidRPr="003C71DE">
        <w:rPr>
          <w:b/>
          <w:bCs/>
          <w:i/>
          <w:iCs/>
        </w:rPr>
        <w:t>správce aplikace</w:t>
      </w:r>
      <w:r w:rsidR="003C71DE">
        <w:t>.</w:t>
      </w:r>
    </w:p>
    <w:p w14:paraId="5EEA3193" w14:textId="303599F5" w:rsidR="00224766" w:rsidRDefault="00224766" w:rsidP="0022187A">
      <w:pPr>
        <w:pStyle w:val="Nadpis2"/>
      </w:pPr>
      <w:bookmarkStart w:id="11" w:name="_Toc50117041"/>
      <w:bookmarkStart w:id="12" w:name="_Toc55560661"/>
      <w:bookmarkStart w:id="13" w:name="_Toc66806918"/>
      <w:bookmarkStart w:id="14" w:name="_Toc129179379"/>
      <w:bookmarkStart w:id="15" w:name="_Toc42761577"/>
      <w:bookmarkStart w:id="16" w:name="_Ref404200294"/>
      <w:bookmarkStart w:id="17" w:name="_Toc415602823"/>
      <w:bookmarkStart w:id="18" w:name="_Toc430804073"/>
      <w:bookmarkStart w:id="19" w:name="_Toc487198087"/>
      <w:r>
        <w:t>Konvence použité v tomto dokumentu</w:t>
      </w:r>
      <w:bookmarkEnd w:id="11"/>
      <w:bookmarkEnd w:id="12"/>
      <w:bookmarkEnd w:id="13"/>
      <w:bookmarkEnd w:id="14"/>
    </w:p>
    <w:p w14:paraId="597CCE02" w14:textId="77777777" w:rsidR="00224766" w:rsidRDefault="00224766" w:rsidP="002F1C9B">
      <w:r>
        <w:t>V textu je použito následujícího formátování a další konvence pro zvýšení systematičnosti a zjednodušení vyjadřování:</w:t>
      </w:r>
    </w:p>
    <w:p w14:paraId="23F81B5D" w14:textId="669B731E" w:rsidR="00224766" w:rsidRDefault="00224766" w:rsidP="0022187A">
      <w:pPr>
        <w:pStyle w:val="NumberedList"/>
        <w:numPr>
          <w:ilvl w:val="0"/>
          <w:numId w:val="26"/>
        </w:numPr>
        <w:tabs>
          <w:tab w:val="left" w:pos="426"/>
        </w:tabs>
      </w:pPr>
      <w:r>
        <w:t>Tučným písmem jsou kromě názvů kapitol a podkapitol zdůrazněny zaváděné (definované) a významné pojmy a slovní spojení, např. „</w:t>
      </w:r>
      <w:r w:rsidRPr="00C50D44">
        <w:rPr>
          <w:b/>
          <w:bCs/>
        </w:rPr>
        <w:t>servisní služby</w:t>
      </w:r>
      <w:r>
        <w:t>“, nebo „</w:t>
      </w:r>
      <w:r w:rsidRPr="00025037">
        <w:t xml:space="preserve">po dobu </w:t>
      </w:r>
      <w:r w:rsidRPr="00025037">
        <w:rPr>
          <w:b/>
          <w:bCs/>
        </w:rPr>
        <w:t>časově nijak neomezenou</w:t>
      </w:r>
      <w:r>
        <w:t>“.</w:t>
      </w:r>
    </w:p>
    <w:p w14:paraId="003E8333" w14:textId="77777777" w:rsidR="00224766" w:rsidRDefault="00224766" w:rsidP="0022187A">
      <w:pPr>
        <w:pStyle w:val="NumberedList"/>
        <w:numPr>
          <w:ilvl w:val="0"/>
          <w:numId w:val="26"/>
        </w:numPr>
        <w:tabs>
          <w:tab w:val="left" w:pos="426"/>
        </w:tabs>
      </w:pPr>
      <w:r>
        <w:t xml:space="preserve">Vlastní názvy (např. komponent software nebo dokumentů) a zdůraznění jsou psány kurzívou, např. </w:t>
      </w:r>
      <w:r>
        <w:rPr>
          <w:i/>
          <w:iCs/>
        </w:rPr>
        <w:t>Microsoft</w:t>
      </w:r>
      <w:r>
        <w:t>.</w:t>
      </w:r>
    </w:p>
    <w:p w14:paraId="793BE8C8" w14:textId="77777777" w:rsidR="00224766" w:rsidRDefault="00224766" w:rsidP="0022187A">
      <w:pPr>
        <w:pStyle w:val="NumberedList"/>
        <w:numPr>
          <w:ilvl w:val="0"/>
          <w:numId w:val="26"/>
        </w:numPr>
        <w:tabs>
          <w:tab w:val="left" w:pos="426"/>
        </w:tabs>
      </w:pPr>
      <w:r>
        <w:t>Běžně známé zkratky nejsou nijak definovány, ani zdůrazněny a jsou použity ve svém obvyklém významu, např. PDF, ISO, IS apod.</w:t>
      </w:r>
    </w:p>
    <w:p w14:paraId="0A5E35C6" w14:textId="0307B0E8" w:rsidR="00224766" w:rsidRPr="00702141" w:rsidRDefault="00224766" w:rsidP="0022187A">
      <w:pPr>
        <w:pStyle w:val="NumberedList"/>
        <w:numPr>
          <w:ilvl w:val="0"/>
          <w:numId w:val="26"/>
        </w:numPr>
        <w:tabs>
          <w:tab w:val="left" w:pos="426"/>
        </w:tabs>
      </w:pPr>
      <w:r>
        <w:t xml:space="preserve">Technické výrazy, jako jsou názvy souborů, identifikátory apod. jsou psány bezpatkovým písmem </w:t>
      </w:r>
      <w:r w:rsidRPr="00702141">
        <w:t xml:space="preserve">s pevnou šířkou znaku, např. </w:t>
      </w:r>
      <w:r w:rsidR="009422B9" w:rsidRPr="009422B9">
        <w:rPr>
          <w:rStyle w:val="KdHTML"/>
          <w:b w:val="0"/>
          <w:bCs w:val="0"/>
        </w:rPr>
        <w:t>JMK</w:t>
      </w:r>
      <w:r w:rsidRPr="009422B9">
        <w:rPr>
          <w:rStyle w:val="KdHTML"/>
          <w:b w:val="0"/>
          <w:bCs w:val="0"/>
        </w:rPr>
        <w:t>12345-2019.pdf</w:t>
      </w:r>
      <w:r w:rsidRPr="00702141">
        <w:t>.</w:t>
      </w:r>
    </w:p>
    <w:p w14:paraId="18BBDF64" w14:textId="6C0CEEEE" w:rsidR="00C60E1A" w:rsidRDefault="00C60E1A" w:rsidP="0022187A">
      <w:pPr>
        <w:pStyle w:val="Nadpis2"/>
      </w:pPr>
      <w:bookmarkStart w:id="20" w:name="_Toc66806919"/>
      <w:bookmarkStart w:id="21" w:name="_Toc129179380"/>
      <w:r w:rsidRPr="00702141">
        <w:t>Výchozí situace</w:t>
      </w:r>
      <w:bookmarkEnd w:id="20"/>
      <w:bookmarkEnd w:id="21"/>
    </w:p>
    <w:p w14:paraId="4CC903DC" w14:textId="38D37799" w:rsidR="00EA41C5" w:rsidRDefault="00EA41C5" w:rsidP="0022187A">
      <w:pPr>
        <w:pStyle w:val="Nadpis3"/>
      </w:pPr>
      <w:bookmarkStart w:id="22" w:name="_Toc129179381"/>
      <w:r>
        <w:t>Rozsah administrovaných dotací</w:t>
      </w:r>
      <w:bookmarkEnd w:id="22"/>
    </w:p>
    <w:p w14:paraId="239FE80C" w14:textId="0C26ADB0" w:rsidR="00EA41C5" w:rsidRDefault="00EA41C5" w:rsidP="00BD06F2">
      <w:r>
        <w:t>Počet dotačních programů a orientačně i počet dotací ukazuje následující graf:</w:t>
      </w:r>
    </w:p>
    <w:p w14:paraId="42E1F9C0" w14:textId="6C9A2F67" w:rsidR="00EA41C5" w:rsidRDefault="00EA41C5" w:rsidP="00BD06F2">
      <w:pPr>
        <w:jc w:val="center"/>
      </w:pPr>
      <w:r>
        <w:rPr>
          <w:b/>
          <w:bCs/>
          <w:noProof/>
        </w:rPr>
        <w:drawing>
          <wp:inline distT="0" distB="0" distL="0" distR="0" wp14:anchorId="669B572D" wp14:editId="78323561">
            <wp:extent cx="5610225" cy="2397760"/>
            <wp:effectExtent l="0" t="0" r="9525" b="2540"/>
            <wp:docPr id="16" name="Graf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73712BA" w14:textId="6DFAE250" w:rsidR="008355C3" w:rsidRDefault="008355C3" w:rsidP="0022187A">
      <w:pPr>
        <w:pStyle w:val="Nadpis3"/>
      </w:pPr>
      <w:bookmarkStart w:id="23" w:name="_Toc129179382"/>
      <w:r>
        <w:lastRenderedPageBreak/>
        <w:t>Stávající Dotační portál</w:t>
      </w:r>
      <w:bookmarkEnd w:id="23"/>
    </w:p>
    <w:p w14:paraId="0B66688A" w14:textId="10D7377A" w:rsidR="00A22CBE" w:rsidRPr="008D2BE5" w:rsidRDefault="00A22CBE" w:rsidP="00A22CBE">
      <w:pPr>
        <w:pStyle w:val="Titulek"/>
        <w:spacing w:after="0"/>
        <w:contextualSpacing w:val="0"/>
      </w:pPr>
      <w:r>
        <w:rPr>
          <w:noProof/>
        </w:rPr>
        <w:drawing>
          <wp:inline distT="0" distB="0" distL="0" distR="0" wp14:anchorId="3D0B8B4F" wp14:editId="489DAD97">
            <wp:extent cx="5609151" cy="2579127"/>
            <wp:effectExtent l="152400" t="152400" r="353695" b="35496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801" cy="258816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Pr="00A22CBE">
        <w:t xml:space="preserve"> </w:t>
      </w:r>
      <w:r w:rsidRPr="008D2BE5">
        <w:t>obtisk obrazovky úvodní stránky aktuálně provozovaného dotačního portálu</w:t>
      </w:r>
    </w:p>
    <w:p w14:paraId="5D7394B7" w14:textId="46C612CF" w:rsidR="00775D8A" w:rsidRDefault="00775D8A" w:rsidP="002F1C9B">
      <w:r w:rsidRPr="00B24146">
        <w:t xml:space="preserve">V současnosti provozuje KrÚ tzv. </w:t>
      </w:r>
      <w:r w:rsidR="008E1ACF" w:rsidRPr="00B24146">
        <w:rPr>
          <w:i/>
          <w:iCs/>
        </w:rPr>
        <w:t>D</w:t>
      </w:r>
      <w:r w:rsidRPr="00B24146">
        <w:rPr>
          <w:i/>
          <w:iCs/>
        </w:rPr>
        <w:t>otační portál</w:t>
      </w:r>
      <w:r w:rsidRPr="00B24146">
        <w:t>, který </w:t>
      </w:r>
      <w:r w:rsidR="008E1ACF" w:rsidRPr="00B24146">
        <w:t xml:space="preserve">na </w:t>
      </w:r>
      <w:r w:rsidRPr="00B24146">
        <w:t>webových stránk</w:t>
      </w:r>
      <w:r w:rsidR="008E1ACF" w:rsidRPr="00B24146">
        <w:t>ách</w:t>
      </w:r>
      <w:r w:rsidRPr="00B24146">
        <w:t xml:space="preserve"> na adrese </w:t>
      </w:r>
      <w:r>
        <w:fldChar w:fldCharType="begin"/>
      </w:r>
      <w:r>
        <w:instrText>HYPERLINK</w:instrText>
      </w:r>
      <w:r>
        <w:fldChar w:fldCharType="separate"/>
      </w:r>
      <w:r w:rsidR="005F778F">
        <w:rPr>
          <w:b/>
          <w:bCs/>
        </w:rPr>
        <w:t>Chyba! Odkaz není platný.</w:t>
      </w:r>
      <w:r>
        <w:rPr>
          <w:rStyle w:val="Hypertextovodkaz"/>
        </w:rPr>
        <w:fldChar w:fldCharType="end"/>
      </w:r>
      <w:r w:rsidRPr="00B24146">
        <w:t xml:space="preserve"> informuje potencionální žadatele o dostupných dotačních programech a jejich parametrech. Na tomto webu jsou k dispozici také dokumenty ke stažení, </w:t>
      </w:r>
      <w:r w:rsidR="007A39F4" w:rsidRPr="00B24146">
        <w:t xml:space="preserve">tzn. </w:t>
      </w:r>
      <w:r w:rsidRPr="00B24146">
        <w:t>popis</w:t>
      </w:r>
      <w:r w:rsidR="007A39F4" w:rsidRPr="00B24146">
        <w:t>y</w:t>
      </w:r>
      <w:r w:rsidRPr="00B24146">
        <w:t xml:space="preserve"> programů</w:t>
      </w:r>
      <w:r w:rsidR="001B4DB5" w:rsidRPr="00B24146">
        <w:t>,</w:t>
      </w:r>
      <w:r w:rsidRPr="00B24146">
        <w:t xml:space="preserve"> </w:t>
      </w:r>
      <w:r w:rsidR="007A39F4" w:rsidRPr="00B24146">
        <w:t xml:space="preserve">obecná pravidla, </w:t>
      </w:r>
      <w:r w:rsidRPr="00B24146">
        <w:t>formuláře pro žádosti k jednotlivým programům</w:t>
      </w:r>
      <w:r w:rsidR="001B4DB5" w:rsidRPr="00B24146">
        <w:t xml:space="preserve"> vzory žád</w:t>
      </w:r>
      <w:r w:rsidR="00E90D33" w:rsidRPr="00B24146">
        <w:t>os</w:t>
      </w:r>
      <w:r w:rsidR="001B4DB5" w:rsidRPr="00B24146">
        <w:t>tí</w:t>
      </w:r>
      <w:r w:rsidR="007A39F4" w:rsidRPr="00B24146">
        <w:t xml:space="preserve"> apod.</w:t>
      </w:r>
      <w:r w:rsidR="002E163E" w:rsidRPr="00B24146">
        <w:t xml:space="preserve"> Soubory jsou dostupné převážně ve formátech PDF</w:t>
      </w:r>
      <w:r w:rsidR="003528C0">
        <w:rPr>
          <w:rStyle w:val="Znakapoznpodarou"/>
        </w:rPr>
        <w:footnoteReference w:id="2"/>
      </w:r>
      <w:r w:rsidR="00DD334E">
        <w:t>, DOCX</w:t>
      </w:r>
      <w:r w:rsidR="002440B2" w:rsidRPr="00B24146">
        <w:t xml:space="preserve"> a XLS</w:t>
      </w:r>
      <w:r w:rsidR="00A016E9" w:rsidRPr="00B24146">
        <w:t>, žádosti jsou podávány ve formulářích formátu ZFO</w:t>
      </w:r>
      <w:r w:rsidR="002E163E" w:rsidRPr="00B24146">
        <w:t>.</w:t>
      </w:r>
    </w:p>
    <w:p w14:paraId="47D2F2FF" w14:textId="65D6BC71" w:rsidR="008D2BE5" w:rsidRDefault="002440B2" w:rsidP="00BD06F2">
      <w:r>
        <w:t xml:space="preserve">Součástí </w:t>
      </w:r>
      <w:r w:rsidR="007C380D">
        <w:t>stávajícího</w:t>
      </w:r>
      <w:r>
        <w:t xml:space="preserve"> dotačního portálu je také redakční systém, ve kterém je možné zadávat texty (komponenty obsahu webu) a přílohy, ale nelze měnit strukturu, navigaci, resp. rozcestník.</w:t>
      </w:r>
      <w:r w:rsidR="00C61EE9">
        <w:t xml:space="preserve"> </w:t>
      </w:r>
      <w:r w:rsidR="008D2BE5">
        <w:t xml:space="preserve">Bližší popis aktuálně používaného dotačního portálu </w:t>
      </w:r>
      <w:r w:rsidR="00B02BFD">
        <w:t xml:space="preserve">(tedy jen část </w:t>
      </w:r>
      <w:r>
        <w:fldChar w:fldCharType="begin"/>
      </w:r>
      <w:r>
        <w:instrText xml:space="preserve"> REF infoportal \h </w:instrText>
      </w:r>
      <w:r>
        <w:fldChar w:fldCharType="separate"/>
      </w:r>
      <w:r w:rsidR="005F778F" w:rsidRPr="00F17301">
        <w:rPr>
          <w:sz w:val="20"/>
          <w:szCs w:val="20"/>
        </w:rPr>
        <w:t>INFOP</w:t>
      </w:r>
      <w:r>
        <w:fldChar w:fldCharType="end"/>
      </w:r>
      <w:r w:rsidR="00B02BFD">
        <w:t xml:space="preserve">) </w:t>
      </w:r>
      <w:r w:rsidR="008D2BE5">
        <w:t>najdete v </w:t>
      </w:r>
      <w:hyperlink w:anchor="prilohaA_soucasny_dotacni_portal">
        <w:r w:rsidR="00C370DF">
          <w:rPr>
            <w:rStyle w:val="Hypertextovodkaz"/>
            <w:b/>
            <w:bCs/>
          </w:rPr>
          <w:t>p</w:t>
        </w:r>
        <w:r w:rsidR="008D2BE5" w:rsidRPr="53971658">
          <w:rPr>
            <w:rStyle w:val="Hypertextovodkaz"/>
            <w:b/>
            <w:bCs/>
          </w:rPr>
          <w:t xml:space="preserve">říloze </w:t>
        </w:r>
        <w:r w:rsidR="00AF708B" w:rsidRPr="53971658">
          <w:rPr>
            <w:rStyle w:val="Hypertextovodkaz"/>
            <w:b/>
            <w:bCs/>
          </w:rPr>
          <w:t>A</w:t>
        </w:r>
      </w:hyperlink>
      <w:r w:rsidR="00AF708B">
        <w:t xml:space="preserve"> této technické specifikace</w:t>
      </w:r>
      <w:r w:rsidR="00D30F4B">
        <w:t>, přičemž v něm uvedené požadavky</w:t>
      </w:r>
      <w:r w:rsidR="00B02BFD">
        <w:t xml:space="preserve"> </w:t>
      </w:r>
      <w:r w:rsidR="00D30F4B">
        <w:t xml:space="preserve">na zlepšení </w:t>
      </w:r>
      <w:r w:rsidR="00B02BFD">
        <w:t xml:space="preserve">současného stavu jsou </w:t>
      </w:r>
      <w:r w:rsidR="00D30F4B">
        <w:t>součástí tohoto zadání, v případě rozporu má přednost text této technické specifikace</w:t>
      </w:r>
      <w:r w:rsidR="008D2BE5">
        <w:t>.</w:t>
      </w:r>
    </w:p>
    <w:p w14:paraId="124635E9" w14:textId="45DBDEC0" w:rsidR="008355C3" w:rsidRDefault="008355C3" w:rsidP="0022187A">
      <w:pPr>
        <w:pStyle w:val="Nadpis3"/>
      </w:pPr>
      <w:bookmarkStart w:id="24" w:name="_Toc129179383"/>
      <w:r>
        <w:t xml:space="preserve">Aktuální způsoby příjmu </w:t>
      </w:r>
      <w:r w:rsidR="00947D90">
        <w:t xml:space="preserve">a zpracování </w:t>
      </w:r>
      <w:r>
        <w:t>žádostí</w:t>
      </w:r>
      <w:bookmarkEnd w:id="24"/>
    </w:p>
    <w:p w14:paraId="05457952" w14:textId="420787BE" w:rsidR="00B673BC" w:rsidRPr="00B24146" w:rsidRDefault="002E163E" w:rsidP="002F1C9B">
      <w:r w:rsidRPr="00B24146">
        <w:t>Žádosti o dotace jsou v současnosti přijímány v listinné i elektronické podobě, případně v kombinované podobě, pokud to jejich charakter vyžaduje (rozsáhlé listinné přílohy k elektronickým žádostem).</w:t>
      </w:r>
      <w:r w:rsidR="005A5FED" w:rsidRPr="00B24146">
        <w:t xml:space="preserve"> Nosným dokumentem </w:t>
      </w:r>
      <w:r w:rsidR="00A5601E" w:rsidRPr="00B24146">
        <w:t>j</w:t>
      </w:r>
      <w:r w:rsidR="005A5FED" w:rsidRPr="00B24146">
        <w:t>e formulář žádosti, který je v současnosti vyplňován do formátu ZFO a zpracováván v</w:t>
      </w:r>
      <w:r w:rsidR="00B673BC" w:rsidRPr="00B24146">
        <w:t> </w:t>
      </w:r>
      <w:r w:rsidR="005A5FED" w:rsidRPr="00B24146">
        <w:t>aplikaci</w:t>
      </w:r>
      <w:r w:rsidR="00B673BC" w:rsidRPr="00B24146">
        <w:t xml:space="preserve"> </w:t>
      </w:r>
      <w:r w:rsidR="005A5FED" w:rsidRPr="00B24146">
        <w:rPr>
          <w:i/>
          <w:iCs/>
        </w:rPr>
        <w:t>FormFiller</w:t>
      </w:r>
      <w:r w:rsidR="00B673BC" w:rsidRPr="00B24146">
        <w:rPr>
          <w:i/>
          <w:iCs/>
        </w:rPr>
        <w:t xml:space="preserve"> od společnosti Software602</w:t>
      </w:r>
      <w:r w:rsidR="00CF637E" w:rsidRPr="00B24146">
        <w:t>.</w:t>
      </w:r>
      <w:r w:rsidR="00B673BC" w:rsidRPr="00B24146">
        <w:t xml:space="preserve"> </w:t>
      </w:r>
      <w:r w:rsidR="00A5601E" w:rsidRPr="00B24146">
        <w:t xml:space="preserve">Většina programů umožňuje možnost elektronického podání žádosti.  </w:t>
      </w:r>
      <w:r w:rsidR="00B673BC" w:rsidRPr="00B24146">
        <w:t>Všechny formuláře, které jsou pro sběr vyžadovány pomocí FormFiller, mají nějaký způsob automatizace (sčítání bodů, číselníky apod.).</w:t>
      </w:r>
    </w:p>
    <w:p w14:paraId="3A4FCF83" w14:textId="13A03CB4" w:rsidR="002E163E" w:rsidRPr="00B24146" w:rsidRDefault="00B06A96" w:rsidP="002F1C9B">
      <w:r w:rsidRPr="00B24146">
        <w:t xml:space="preserve">Žádosti o dotace z oblasti sociálních věcí a MPSV jsou přijímány/zpracovány v řešení od společnosti </w:t>
      </w:r>
      <w:r w:rsidRPr="00B24146">
        <w:rPr>
          <w:i/>
          <w:iCs/>
        </w:rPr>
        <w:t>OKsystem</w:t>
      </w:r>
      <w:r w:rsidRPr="00B24146">
        <w:t>.</w:t>
      </w:r>
    </w:p>
    <w:p w14:paraId="35A29864" w14:textId="5F2B33AB" w:rsidR="00FF78A7" w:rsidRDefault="00CF637E" w:rsidP="002F1C9B">
      <w:r w:rsidRPr="00835F26">
        <w:t>Data z formuláře jsou automatizovaně nahrány do interního systému KEVIS, kde (s jehož pomocí) jsou žádosti dále vyřizovány.</w:t>
      </w:r>
      <w:r w:rsidR="00096CDF" w:rsidRPr="00835F26">
        <w:t xml:space="preserve"> KEVIS je považován za zastaralý a uživatelsky nepřívětivý systém, zejména pro vykazování</w:t>
      </w:r>
      <w:r w:rsidR="00096CDF">
        <w:t xml:space="preserve"> p</w:t>
      </w:r>
      <w:r w:rsidR="00096CDF" w:rsidRPr="00096CDF">
        <w:t>omal</w:t>
      </w:r>
      <w:r w:rsidR="00096CDF">
        <w:t>é</w:t>
      </w:r>
      <w:r w:rsidR="00096CDF" w:rsidRPr="00096CDF">
        <w:t xml:space="preserve"> odezv</w:t>
      </w:r>
      <w:r w:rsidR="00096CDF">
        <w:t>y</w:t>
      </w:r>
      <w:r w:rsidR="00096CDF" w:rsidRPr="00096CDF">
        <w:t xml:space="preserve"> při načítání vícero dat najednou a s tím spojen</w:t>
      </w:r>
      <w:r w:rsidR="00096CDF">
        <w:t>ým</w:t>
      </w:r>
      <w:r w:rsidR="00096CDF" w:rsidRPr="00096CDF">
        <w:t xml:space="preserve"> export</w:t>
      </w:r>
      <w:r w:rsidR="00096CDF">
        <w:t xml:space="preserve">em, dále pro absenci </w:t>
      </w:r>
      <w:r w:rsidR="00096CDF" w:rsidRPr="00096CDF">
        <w:t>provázanost</w:t>
      </w:r>
      <w:r w:rsidR="00096CDF">
        <w:t>i</w:t>
      </w:r>
      <w:r w:rsidR="00096CDF" w:rsidRPr="00096CDF">
        <w:t xml:space="preserve"> s</w:t>
      </w:r>
      <w:r w:rsidR="000A5A28">
        <w:t> </w:t>
      </w:r>
      <w:r w:rsidR="00096CDF" w:rsidRPr="00096CDF">
        <w:t>moduly GINIS, komplikovan</w:t>
      </w:r>
      <w:r w:rsidR="00096CDF">
        <w:t>ou</w:t>
      </w:r>
      <w:r w:rsidR="00096CDF" w:rsidRPr="00096CDF">
        <w:t xml:space="preserve"> tvorb</w:t>
      </w:r>
      <w:r w:rsidR="00096CDF">
        <w:t>u</w:t>
      </w:r>
      <w:r w:rsidR="00096CDF" w:rsidRPr="00096CDF">
        <w:t xml:space="preserve"> ekonomických tabulek</w:t>
      </w:r>
      <w:r w:rsidR="00096CDF">
        <w:t xml:space="preserve">, </w:t>
      </w:r>
      <w:r w:rsidR="00096CDF" w:rsidRPr="00096CDF">
        <w:t>absenc</w:t>
      </w:r>
      <w:r w:rsidR="00096CDF">
        <w:t>i</w:t>
      </w:r>
      <w:r w:rsidR="00096CDF" w:rsidRPr="00096CDF">
        <w:t xml:space="preserve"> hromadného zadávání </w:t>
      </w:r>
      <w:r w:rsidR="00096CDF">
        <w:t xml:space="preserve">nebo možnosti </w:t>
      </w:r>
      <w:r w:rsidR="00096CDF" w:rsidRPr="00096CDF">
        <w:t>při</w:t>
      </w:r>
      <w:r w:rsidR="00096CDF">
        <w:t>ložit</w:t>
      </w:r>
      <w:r w:rsidR="00096CDF" w:rsidRPr="00096CDF">
        <w:t xml:space="preserve"> příloh</w:t>
      </w:r>
      <w:r w:rsidR="00096CDF">
        <w:t>u</w:t>
      </w:r>
      <w:r w:rsidR="00096CDF" w:rsidRPr="00096CDF">
        <w:t xml:space="preserve"> k žádosti.</w:t>
      </w:r>
    </w:p>
    <w:p w14:paraId="6878E6F2" w14:textId="45B29B5C" w:rsidR="00096CDF" w:rsidRDefault="009026E2" w:rsidP="002F1C9B">
      <w:r>
        <w:t>Zpracování v KEVIS vykazuje z</w:t>
      </w:r>
      <w:r w:rsidRPr="009026E2">
        <w:t>načn</w:t>
      </w:r>
      <w:r>
        <w:t>ou</w:t>
      </w:r>
      <w:r w:rsidRPr="009026E2">
        <w:t xml:space="preserve"> různorodost v</w:t>
      </w:r>
      <w:r>
        <w:t> </w:t>
      </w:r>
      <w:r w:rsidRPr="009026E2">
        <w:t>doplňování jednotlivých údajů do systému v různých fázích procesu</w:t>
      </w:r>
      <w:r w:rsidR="00D07662">
        <w:t xml:space="preserve"> zpracování žádosti</w:t>
      </w:r>
      <w:r w:rsidRPr="009026E2">
        <w:t>.</w:t>
      </w:r>
      <w:r w:rsidR="0068024F">
        <w:t xml:space="preserve"> </w:t>
      </w:r>
      <w:r w:rsidR="00BB3DA5">
        <w:t>Požadavky administrátorů na m</w:t>
      </w:r>
      <w:r w:rsidR="0068024F" w:rsidRPr="0068024F">
        <w:t xml:space="preserve">nožství a druh jednotlivých vyžadovaných příloh </w:t>
      </w:r>
      <w:r w:rsidR="00114E7F">
        <w:t xml:space="preserve">žádosti </w:t>
      </w:r>
      <w:r w:rsidR="0068024F" w:rsidRPr="0068024F">
        <w:t xml:space="preserve">jsou </w:t>
      </w:r>
      <w:r w:rsidR="0068024F">
        <w:t xml:space="preserve">navíc </w:t>
      </w:r>
      <w:r w:rsidR="0068024F" w:rsidRPr="0068024F">
        <w:t xml:space="preserve">dosti </w:t>
      </w:r>
      <w:r w:rsidR="0049798C">
        <w:t>odlišné</w:t>
      </w:r>
      <w:r w:rsidR="004F3083">
        <w:t>.</w:t>
      </w:r>
      <w:r w:rsidR="00FF78A7">
        <w:t xml:space="preserve"> Také je aplikován r</w:t>
      </w:r>
      <w:r w:rsidR="00FF78A7" w:rsidRPr="00FF78A7">
        <w:t>ozdílný přístup k originálům příloh</w:t>
      </w:r>
      <w:r w:rsidR="00FF78A7">
        <w:t>:</w:t>
      </w:r>
      <w:r w:rsidR="00FF78A7" w:rsidRPr="00FF78A7">
        <w:t xml:space="preserve"> Někteří administrátoři vyžadují originály, jiní ne.</w:t>
      </w:r>
    </w:p>
    <w:p w14:paraId="6FFEF568" w14:textId="53734C86" w:rsidR="00B833BA" w:rsidRDefault="00B833BA" w:rsidP="002F1C9B">
      <w:r w:rsidRPr="00B833BA">
        <w:lastRenderedPageBreak/>
        <w:t>Ve většině případů není vyžadován el</w:t>
      </w:r>
      <w:r>
        <w:t>ektronický</w:t>
      </w:r>
      <w:r w:rsidRPr="00B833BA">
        <w:t xml:space="preserve"> podpis</w:t>
      </w:r>
      <w:r w:rsidR="003D6295">
        <w:t xml:space="preserve"> podané žádosti</w:t>
      </w:r>
      <w:r>
        <w:t>.</w:t>
      </w:r>
      <w:r w:rsidR="003D6295">
        <w:t xml:space="preserve"> </w:t>
      </w:r>
      <w:r w:rsidR="003D6295" w:rsidRPr="003D6295">
        <w:t xml:space="preserve">Většina </w:t>
      </w:r>
      <w:r w:rsidR="003D6295">
        <w:t xml:space="preserve">žádostí </w:t>
      </w:r>
      <w:r w:rsidR="003D6295" w:rsidRPr="003D6295">
        <w:t>je hodnocena na základě různých komisí a pracovních skupin s využitím bodování a jiných kritérií.</w:t>
      </w:r>
      <w:r w:rsidR="005A25C7">
        <w:t xml:space="preserve"> </w:t>
      </w:r>
      <w:r w:rsidR="005A25C7" w:rsidRPr="005A25C7">
        <w:t xml:space="preserve">Databáze KEVIS je využívána ve většině případů pouze k exportu dat pro vlastní evidenci </w:t>
      </w:r>
      <w:r w:rsidR="00F96167">
        <w:t>zejména</w:t>
      </w:r>
      <w:r w:rsidR="005A25C7" w:rsidRPr="005A25C7">
        <w:t xml:space="preserve"> v</w:t>
      </w:r>
      <w:r w:rsidR="008278A8">
        <w:t> </w:t>
      </w:r>
      <w:r w:rsidR="005A25C7" w:rsidRPr="005A25C7">
        <w:t>Excelu</w:t>
      </w:r>
      <w:r w:rsidR="008278A8">
        <w:t>.</w:t>
      </w:r>
      <w:r w:rsidR="00F96167">
        <w:t xml:space="preserve"> </w:t>
      </w:r>
      <w:r w:rsidR="00E147E6" w:rsidRPr="00E147E6">
        <w:t>Administrátoři, kteří příjemce o</w:t>
      </w:r>
      <w:r w:rsidR="00736E5B">
        <w:t> </w:t>
      </w:r>
      <w:r w:rsidR="00E147E6" w:rsidRPr="00E147E6">
        <w:t>dotace informují o ukončení procesu administrace dotace</w:t>
      </w:r>
      <w:r w:rsidR="00E147E6">
        <w:t>,</w:t>
      </w:r>
      <w:r w:rsidR="00E147E6" w:rsidRPr="00E147E6">
        <w:t xml:space="preserve"> volí nejčastěji formu emailu nebo telefonicky.</w:t>
      </w:r>
      <w:r w:rsidR="00E147E6">
        <w:t xml:space="preserve"> </w:t>
      </w:r>
      <w:r w:rsidR="00F96167" w:rsidRPr="00F96167">
        <w:t>Ve fázi finančního vypořádání dotace administrátoři již žádné akce v databázi KEVIS neprovádí. Každý využívá svých přehledů v</w:t>
      </w:r>
      <w:r w:rsidR="00F96167">
        <w:t> </w:t>
      </w:r>
      <w:r w:rsidR="00F96167" w:rsidRPr="00F96167">
        <w:t>souborech</w:t>
      </w:r>
      <w:r w:rsidR="00F96167">
        <w:t xml:space="preserve"> Excel</w:t>
      </w:r>
      <w:r w:rsidR="00F96167" w:rsidRPr="00F96167">
        <w:t>, kde si dotace evidují. Výjimečně je měněn status.</w:t>
      </w:r>
    </w:p>
    <w:p w14:paraId="094B9324" w14:textId="0D80A59E" w:rsidR="00EB0DB1" w:rsidRDefault="00EB0DB1" w:rsidP="002F1C9B">
      <w:r>
        <w:t>Z hlediska hodnocení jsou používány následující přístupy:</w:t>
      </w:r>
    </w:p>
    <w:p w14:paraId="3D40D717" w14:textId="7C6C2AD0" w:rsidR="00EB0DB1" w:rsidRDefault="00EB0DB1" w:rsidP="00EB0DB1">
      <w:pPr>
        <w:jc w:val="center"/>
      </w:pPr>
      <w:r>
        <w:rPr>
          <w:b/>
          <w:bCs/>
          <w:noProof/>
        </w:rPr>
        <w:drawing>
          <wp:inline distT="0" distB="0" distL="0" distR="0" wp14:anchorId="3AA99DD0" wp14:editId="1B5E5ACB">
            <wp:extent cx="4273973" cy="2790613"/>
            <wp:effectExtent l="0" t="0" r="12700" b="10160"/>
            <wp:docPr id="11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30382016" w14:textId="28B93F95" w:rsidR="00DA11DE" w:rsidRPr="00931D5D" w:rsidRDefault="00096CDF" w:rsidP="002F1C9B">
      <w:r w:rsidRPr="00931D5D">
        <w:t xml:space="preserve">Při zpracování žádostí </w:t>
      </w:r>
      <w:r w:rsidR="00CF637E" w:rsidRPr="00931D5D">
        <w:t xml:space="preserve">jsou dále využívány další </w:t>
      </w:r>
      <w:r w:rsidR="005129AB" w:rsidRPr="00931D5D">
        <w:t>p</w:t>
      </w:r>
      <w:r w:rsidR="00CF637E" w:rsidRPr="00931D5D">
        <w:t>odpůrné aplikace a systémy</w:t>
      </w:r>
      <w:r w:rsidR="00811FD4" w:rsidRPr="00931D5D">
        <w:t xml:space="preserve">, zejména </w:t>
      </w:r>
      <w:r w:rsidR="004B750F" w:rsidRPr="00931D5D">
        <w:t xml:space="preserve">ISDS, </w:t>
      </w:r>
      <w:r w:rsidR="00811FD4" w:rsidRPr="00931D5D">
        <w:t>GINIS</w:t>
      </w:r>
      <w:r w:rsidR="00CF637E" w:rsidRPr="00931D5D">
        <w:t xml:space="preserve">, </w:t>
      </w:r>
      <w:r w:rsidR="00C06B9A">
        <w:t>OKsystem</w:t>
      </w:r>
      <w:r w:rsidR="00CF637E" w:rsidRPr="00931D5D">
        <w:t xml:space="preserve">, </w:t>
      </w:r>
      <w:r w:rsidR="00C70AA8">
        <w:t xml:space="preserve">KISSoS, </w:t>
      </w:r>
      <w:r w:rsidR="00931D5D" w:rsidRPr="00931D5D">
        <w:t xml:space="preserve">a to zejména pro ověření </w:t>
      </w:r>
      <w:r w:rsidR="000D7471">
        <w:t xml:space="preserve">nebo získání </w:t>
      </w:r>
      <w:r w:rsidR="00931D5D" w:rsidRPr="00931D5D">
        <w:t>dat a informací od uživatelů</w:t>
      </w:r>
      <w:r w:rsidR="00CF637E" w:rsidRPr="00931D5D">
        <w:t>.</w:t>
      </w:r>
      <w:r w:rsidR="00A84D5F">
        <w:t xml:space="preserve"> </w:t>
      </w:r>
      <w:r w:rsidR="00A84D5F" w:rsidRPr="00D842E6">
        <w:t xml:space="preserve">U </w:t>
      </w:r>
      <w:r w:rsidR="00A84D5F">
        <w:t xml:space="preserve">některých dotačních programů v sociální oblasti </w:t>
      </w:r>
      <w:r w:rsidR="00A84D5F" w:rsidRPr="00D842E6">
        <w:t>(</w:t>
      </w:r>
      <w:r w:rsidR="00A84D5F">
        <w:t xml:space="preserve">viz kap. </w:t>
      </w:r>
      <w:r w:rsidR="00A84D5F">
        <w:fldChar w:fldCharType="begin"/>
      </w:r>
      <w:r w:rsidR="00A84D5F">
        <w:instrText xml:space="preserve"> REF _Ref106782136 \r \h </w:instrText>
      </w:r>
      <w:r w:rsidR="00A84D5F">
        <w:fldChar w:fldCharType="separate"/>
      </w:r>
      <w:r w:rsidR="005F778F">
        <w:t>2.2</w:t>
      </w:r>
      <w:r w:rsidR="00A84D5F">
        <w:fldChar w:fldCharType="end"/>
      </w:r>
      <w:r w:rsidR="00A84D5F">
        <w:t>)</w:t>
      </w:r>
      <w:r w:rsidR="00A84D5F" w:rsidRPr="00D842E6">
        <w:t xml:space="preserve"> jsou </w:t>
      </w:r>
      <w:r w:rsidR="00A84D5F">
        <w:t>některé typy žádosti podávány v </w:t>
      </w:r>
      <w:r w:rsidR="00C06B9A">
        <w:t>OKsystem</w:t>
      </w:r>
      <w:r w:rsidR="00A84D5F">
        <w:t xml:space="preserve">, dále pro tyto a další typy dotací v sociální oblasti doplňovány daty v KISSoS, a to i přímo žadateli, a </w:t>
      </w:r>
      <w:r w:rsidR="00A84D5F" w:rsidRPr="00D842E6">
        <w:t>data z </w:t>
      </w:r>
      <w:r w:rsidR="00C06B9A">
        <w:t>OKsystem</w:t>
      </w:r>
      <w:r w:rsidR="00A84D5F" w:rsidRPr="00D842E6">
        <w:t xml:space="preserve"> </w:t>
      </w:r>
      <w:r w:rsidR="00A84D5F">
        <w:t xml:space="preserve">i KISSoS jsou </w:t>
      </w:r>
      <w:r w:rsidR="00A84D5F" w:rsidRPr="00D842E6">
        <w:t>exportovány pro další zpracování v rámci JMK.</w:t>
      </w:r>
    </w:p>
    <w:p w14:paraId="58E0177A" w14:textId="57C362EA" w:rsidR="00CF637E" w:rsidRDefault="00CF637E" w:rsidP="002F1C9B">
      <w:r w:rsidRPr="00931D5D">
        <w:t xml:space="preserve">KEVIS </w:t>
      </w:r>
      <w:r w:rsidR="00931D5D" w:rsidRPr="00931D5D">
        <w:t xml:space="preserve">v současnosti nijak </w:t>
      </w:r>
      <w:r>
        <w:t>nenavazuje</w:t>
      </w:r>
      <w:r w:rsidRPr="00931D5D">
        <w:t xml:space="preserve"> na GINIS</w:t>
      </w:r>
      <w:r w:rsidR="00931D5D" w:rsidRPr="00931D5D">
        <w:t>, tzn. systémy spolu nespolupracují. Po zaevidování fyzické žádosti do systému GINIS je evidenční číslo žádosti zapsáno ručně do systému KEVIS.</w:t>
      </w:r>
    </w:p>
    <w:p w14:paraId="253274BE" w14:textId="77777777" w:rsidR="00A84A62" w:rsidRDefault="00A84A62" w:rsidP="00A84A62">
      <w:r>
        <w:t>S žadateli je komunikováno několika formami, přičemž převažuje v rámci běžné, pracovní komunikace email a telefonický kontakt, p</w:t>
      </w:r>
      <w:r w:rsidRPr="00931D5D">
        <w:t xml:space="preserve">ro oficiální komunikaci (sdělení o schválení dotace, smlouvy apod.) </w:t>
      </w:r>
      <w:r>
        <w:t xml:space="preserve">převažuje doručování </w:t>
      </w:r>
      <w:r w:rsidRPr="00931D5D">
        <w:t>pošt</w:t>
      </w:r>
      <w:r>
        <w:t>ou</w:t>
      </w:r>
      <w:r w:rsidRPr="00931D5D">
        <w:t xml:space="preserve"> a </w:t>
      </w:r>
      <w:r>
        <w:t>skrz IS</w:t>
      </w:r>
      <w:r w:rsidRPr="00931D5D">
        <w:t>DS</w:t>
      </w:r>
      <w:r>
        <w:t>.</w:t>
      </w:r>
    </w:p>
    <w:p w14:paraId="408BF99E" w14:textId="77777777" w:rsidR="00EB0DB1" w:rsidRDefault="00EB0DB1" w:rsidP="00EB0DB1">
      <w:pPr>
        <w:jc w:val="center"/>
      </w:pPr>
      <w:r w:rsidRPr="00F3632F">
        <w:rPr>
          <w:noProof/>
        </w:rPr>
        <w:drawing>
          <wp:inline distT="0" distB="0" distL="0" distR="0" wp14:anchorId="653CF16B" wp14:editId="50E6B099">
            <wp:extent cx="4618990" cy="2668693"/>
            <wp:effectExtent l="0" t="0" r="10160" b="17780"/>
            <wp:docPr id="22" name="Graf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bookmarkEnd w:id="15"/>
    <w:p w14:paraId="40ED75C8" w14:textId="45C56EF8" w:rsidR="0038473A" w:rsidRDefault="008278A8" w:rsidP="002F1C9B">
      <w:r w:rsidRPr="00D842E6">
        <w:lastRenderedPageBreak/>
        <w:t>Všechny dotační smlouvy jsou připravovány v prostředí Microsoft Word.</w:t>
      </w:r>
      <w:r w:rsidR="00A84D5F">
        <w:t xml:space="preserve"> </w:t>
      </w:r>
      <w:r w:rsidR="0038473A" w:rsidRPr="0038473A">
        <w:t xml:space="preserve">Dotační smlouvy jsou převážně vytištěny a zaslány příjemcům k podpisu poštou. U 9 programů žadatel přichází smlouvu podepsat osobně. Další využívanou formou je zaslání </w:t>
      </w:r>
      <w:r w:rsidR="0038473A">
        <w:t xml:space="preserve">PDF </w:t>
      </w:r>
      <w:r w:rsidR="0038473A" w:rsidRPr="0038473A">
        <w:t>souboru smlouvy emailem příjemci, který ji vytiskne a podepíše.</w:t>
      </w:r>
    </w:p>
    <w:p w14:paraId="2727977D" w14:textId="78144EF5" w:rsidR="002436AD" w:rsidRDefault="00EC0F24" w:rsidP="002F1C9B">
      <w:r>
        <w:t xml:space="preserve">Způsoby </w:t>
      </w:r>
      <w:r w:rsidR="00D5387D">
        <w:t xml:space="preserve">navrhování žádostí ke schválení orgánům JMK </w:t>
      </w:r>
      <w:r>
        <w:t>jsou následující:</w:t>
      </w:r>
    </w:p>
    <w:p w14:paraId="476CD8E6" w14:textId="07CA20F9" w:rsidR="00EC0F24" w:rsidRDefault="00EC0F24" w:rsidP="00EC0F24">
      <w:pPr>
        <w:jc w:val="center"/>
      </w:pPr>
      <w:r>
        <w:rPr>
          <w:b/>
          <w:bCs/>
          <w:noProof/>
        </w:rPr>
        <w:drawing>
          <wp:inline distT="0" distB="0" distL="0" distR="0" wp14:anchorId="705FAA86" wp14:editId="49077088">
            <wp:extent cx="4754880" cy="2831254"/>
            <wp:effectExtent l="0" t="0" r="7620" b="7620"/>
            <wp:docPr id="10" name="Graf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6256272D" w14:textId="0ED54793" w:rsidR="00D92FE4" w:rsidRDefault="00D92FE4" w:rsidP="002F1C9B">
      <w:r w:rsidRPr="00D92FE4">
        <w:t>Téměř všechny dotace jsou vypláceny zálohově, tedy po uzavření dotační smlouvy. Pouze 4 dotační programy jsou vypláceny za základě předloženého finančního vypořádání a kontrole jeho správnosti.</w:t>
      </w:r>
      <w:r w:rsidR="0044138C">
        <w:t xml:space="preserve"> </w:t>
      </w:r>
      <w:r w:rsidR="0044138C" w:rsidRPr="0044138C">
        <w:t xml:space="preserve">V novém programu </w:t>
      </w:r>
      <w:r w:rsidR="0044138C" w:rsidRPr="0044138C">
        <w:rPr>
          <w:i/>
          <w:iCs/>
        </w:rPr>
        <w:t>Kotlíkových dotací</w:t>
      </w:r>
      <w:r w:rsidR="0044138C" w:rsidRPr="0044138C">
        <w:t xml:space="preserve"> bude umožněno více způsobů financování</w:t>
      </w:r>
      <w:r w:rsidR="0044138C">
        <w:t>, t</w:t>
      </w:r>
      <w:r w:rsidR="0044138C" w:rsidRPr="0044138C">
        <w:t xml:space="preserve">zn. že i v rámci jednoho </w:t>
      </w:r>
      <w:r w:rsidR="0044138C">
        <w:t>dotačního programu</w:t>
      </w:r>
      <w:r w:rsidR="0044138C" w:rsidRPr="0044138C">
        <w:t xml:space="preserve"> může být </w:t>
      </w:r>
      <w:r w:rsidR="0044138C">
        <w:t xml:space="preserve">kombinováno </w:t>
      </w:r>
      <w:r w:rsidR="0044138C" w:rsidRPr="0044138C">
        <w:t>více možností financování – formu financování si budou volit žadatelé. Půjde o metodu ex-post a pravděpodobně o metodu ex-ante nebo modifikovanou ex-ante či modifikovanou ex-post.</w:t>
      </w:r>
    </w:p>
    <w:p w14:paraId="16105263" w14:textId="7C30DAE3" w:rsidR="00CB001C" w:rsidRPr="00EE6144" w:rsidRDefault="00FD1DAE" w:rsidP="0022187A">
      <w:pPr>
        <w:pStyle w:val="Nadpis1"/>
        <w:pBdr>
          <w:top w:val="single" w:sz="6" w:space="6" w:color="95B3D7"/>
          <w:bottom w:val="single" w:sz="6" w:space="6" w:color="95B3D7"/>
        </w:pBdr>
      </w:pPr>
      <w:bookmarkStart w:id="25" w:name="_Ref55899833"/>
      <w:bookmarkStart w:id="26" w:name="_Toc129179384"/>
      <w:r w:rsidRPr="00EE6144">
        <w:lastRenderedPageBreak/>
        <w:t>Koncepce řešení a f</w:t>
      </w:r>
      <w:r w:rsidR="00FA38B9" w:rsidRPr="00EE6144">
        <w:t>unkčn</w:t>
      </w:r>
      <w:r w:rsidR="00A5266A" w:rsidRPr="00EE6144">
        <w:t>í požadavky</w:t>
      </w:r>
      <w:bookmarkEnd w:id="16"/>
      <w:bookmarkEnd w:id="17"/>
      <w:bookmarkEnd w:id="18"/>
      <w:bookmarkEnd w:id="19"/>
      <w:bookmarkEnd w:id="25"/>
      <w:bookmarkEnd w:id="26"/>
    </w:p>
    <w:p w14:paraId="585D57A9" w14:textId="6A8D5459" w:rsidR="00407A25" w:rsidRDefault="00407A25" w:rsidP="002F1C9B">
      <w:bookmarkStart w:id="27" w:name="_Toc487198094"/>
      <w:r w:rsidRPr="00493C2F">
        <w:t xml:space="preserve">Tato kapitola popisuje </w:t>
      </w:r>
      <w:r w:rsidR="00105878">
        <w:t xml:space="preserve">celkovou koncepci požadovaného řešení a </w:t>
      </w:r>
      <w:r w:rsidRPr="00493C2F">
        <w:t xml:space="preserve">požadavky na </w:t>
      </w:r>
      <w:r w:rsidR="00105878">
        <w:t xml:space="preserve">jeho funkcionalitu </w:t>
      </w:r>
      <w:r w:rsidRPr="00493C2F">
        <w:t xml:space="preserve">vč. požadavků specifických pro konfiguraci </w:t>
      </w:r>
      <w:r w:rsidR="00627151">
        <w:t>S</w:t>
      </w:r>
      <w:r w:rsidR="005C3FD8">
        <w:t xml:space="preserve">ystému </w:t>
      </w:r>
      <w:r w:rsidRPr="00493C2F">
        <w:t>a nasazení v prostředí zadavatele.</w:t>
      </w:r>
    </w:p>
    <w:p w14:paraId="082E2559" w14:textId="596DD2C1" w:rsidR="00B934B3" w:rsidRDefault="00B934B3" w:rsidP="0022187A">
      <w:pPr>
        <w:pStyle w:val="Nadpis2"/>
      </w:pPr>
      <w:bookmarkStart w:id="28" w:name="_Toc129179385"/>
      <w:r>
        <w:t>Moduly Systému</w:t>
      </w:r>
      <w:bookmarkEnd w:id="28"/>
    </w:p>
    <w:p w14:paraId="216F527C" w14:textId="55ADEF1D" w:rsidR="002636B7" w:rsidRDefault="002636B7" w:rsidP="002636B7">
      <w:r>
        <w:t>Celý</w:t>
      </w:r>
      <w:r w:rsidR="00242627" w:rsidRPr="00242627">
        <w:rPr>
          <w:sz w:val="20"/>
          <w:szCs w:val="20"/>
        </w:rPr>
        <w:t xml:space="preserve"> </w:t>
      </w:r>
      <w:r w:rsidR="00242627">
        <w:rPr>
          <w:sz w:val="20"/>
          <w:szCs w:val="20"/>
        </w:rPr>
        <w:fldChar w:fldCharType="begin"/>
      </w:r>
      <w:r w:rsidR="00242627">
        <w:rPr>
          <w:sz w:val="20"/>
          <w:szCs w:val="20"/>
        </w:rPr>
        <w:instrText xml:space="preserve"> REF  zkratka_systemu \h  \* MERGEFORMAT </w:instrText>
      </w:r>
      <w:r w:rsidR="00242627">
        <w:rPr>
          <w:sz w:val="20"/>
          <w:szCs w:val="20"/>
        </w:rPr>
      </w:r>
      <w:r w:rsidR="00242627">
        <w:rPr>
          <w:sz w:val="20"/>
          <w:szCs w:val="20"/>
        </w:rPr>
        <w:fldChar w:fldCharType="separate"/>
      </w:r>
      <w:r w:rsidR="005F778F" w:rsidRPr="00F17301">
        <w:t>DOPS</w:t>
      </w:r>
      <w:r w:rsidR="00242627">
        <w:rPr>
          <w:sz w:val="20"/>
          <w:szCs w:val="20"/>
        </w:rPr>
        <w:fldChar w:fldCharType="end"/>
      </w:r>
      <w:r w:rsidR="00242627" w:rsidRPr="00242627">
        <w:rPr>
          <w:sz w:val="20"/>
          <w:szCs w:val="20"/>
        </w:rPr>
        <w:t xml:space="preserve"> </w:t>
      </w:r>
      <w:r>
        <w:t xml:space="preserve">je v této specifikaci pojat jako </w:t>
      </w:r>
      <w:r w:rsidR="009D073C">
        <w:t xml:space="preserve">systém sestávající z </w:t>
      </w:r>
      <w:r w:rsidR="0029786C">
        <w:t xml:space="preserve">následujících </w:t>
      </w:r>
      <w:r w:rsidR="009D073C">
        <w:t>modulů</w:t>
      </w:r>
      <w:r>
        <w:t>:</w:t>
      </w:r>
    </w:p>
    <w:p w14:paraId="6E8BCBDE" w14:textId="3646DEAA" w:rsidR="009D073C" w:rsidRDefault="46F422C8" w:rsidP="0022187A">
      <w:pPr>
        <w:pStyle w:val="Odstavecseseznamem"/>
        <w:numPr>
          <w:ilvl w:val="0"/>
          <w:numId w:val="33"/>
        </w:numPr>
      </w:pPr>
      <w:r>
        <w:t>veřejn</w:t>
      </w:r>
      <w:r w:rsidR="3F8B43F4">
        <w:t>á</w:t>
      </w:r>
      <w:r>
        <w:t xml:space="preserve"> část Systému </w:t>
      </w:r>
      <w:r w:rsidR="33D5FE22" w:rsidRPr="00A17C8C">
        <w:t xml:space="preserve">(dál také </w:t>
      </w:r>
      <w:r w:rsidR="33D5FE22">
        <w:t xml:space="preserve">jen </w:t>
      </w:r>
      <w:r w:rsidR="33D5FE22" w:rsidRPr="00A17C8C">
        <w:t>jako „</w:t>
      </w:r>
      <w:r w:rsidR="0061347B" w:rsidRPr="0061347B">
        <w:rPr>
          <w:b/>
          <w:bCs/>
        </w:rPr>
        <w:fldChar w:fldCharType="begin"/>
      </w:r>
      <w:r w:rsidR="0061347B" w:rsidRPr="0061347B">
        <w:rPr>
          <w:b/>
          <w:bCs/>
        </w:rPr>
        <w:instrText xml:space="preserve"> REF  frontoffice </w:instrText>
      </w:r>
      <w:r w:rsidR="006A422D">
        <w:rPr>
          <w:b/>
          <w:bCs/>
        </w:rPr>
        <w:instrText>\h</w:instrText>
      </w:r>
      <w:r w:rsidR="0061347B" w:rsidRPr="0061347B">
        <w:rPr>
          <w:b/>
          <w:bCs/>
        </w:rPr>
        <w:instrText xml:space="preserve"> \* MERGEFORMAT </w:instrText>
      </w:r>
      <w:r w:rsidR="0061347B" w:rsidRPr="0061347B">
        <w:rPr>
          <w:b/>
          <w:bCs/>
        </w:rPr>
      </w:r>
      <w:r w:rsidR="0061347B" w:rsidRPr="0061347B">
        <w:rPr>
          <w:b/>
          <w:bCs/>
        </w:rPr>
        <w:fldChar w:fldCharType="separate"/>
      </w:r>
      <w:r w:rsidR="005F778F" w:rsidRPr="005F778F">
        <w:rPr>
          <w:b/>
          <w:bCs/>
          <w:sz w:val="20"/>
          <w:szCs w:val="20"/>
        </w:rPr>
        <w:t>DOPS-F</w:t>
      </w:r>
      <w:r w:rsidR="0061347B" w:rsidRPr="0061347B">
        <w:rPr>
          <w:b/>
          <w:bCs/>
        </w:rPr>
        <w:fldChar w:fldCharType="end"/>
      </w:r>
      <w:r w:rsidR="33D5FE22" w:rsidRPr="00A17C8C">
        <w:t>“</w:t>
      </w:r>
      <w:r w:rsidR="33D5FE22">
        <w:t xml:space="preserve"> nebo „</w:t>
      </w:r>
      <w:r w:rsidR="33D5FE22">
        <w:rPr>
          <w:b/>
          <w:bCs/>
        </w:rPr>
        <w:t>Front-office</w:t>
      </w:r>
      <w:r w:rsidR="33D5FE22">
        <w:t>“</w:t>
      </w:r>
      <w:r w:rsidR="33D5FE22" w:rsidRPr="00A17C8C">
        <w:t>)</w:t>
      </w:r>
      <w:r w:rsidR="33D5FE22">
        <w:t xml:space="preserve"> sestávající z následujících modulů:</w:t>
      </w:r>
    </w:p>
    <w:p w14:paraId="22C440F4" w14:textId="0F45D60F" w:rsidR="00F84370" w:rsidRDefault="00F84370" w:rsidP="0022187A">
      <w:pPr>
        <w:pStyle w:val="Odstavecseseznamem"/>
        <w:numPr>
          <w:ilvl w:val="1"/>
          <w:numId w:val="33"/>
        </w:numPr>
      </w:pPr>
      <w:r>
        <w:t xml:space="preserve">informační portál poskytující přehled a informace </w:t>
      </w:r>
      <w:r w:rsidR="002636B7">
        <w:t>o dostupných dotačních programech</w:t>
      </w:r>
      <w:r>
        <w:t xml:space="preserve"> a titulech</w:t>
      </w:r>
      <w:r w:rsidR="002636B7">
        <w:t xml:space="preserve"> a jejich parametrech</w:t>
      </w:r>
      <w:r>
        <w:t xml:space="preserve"> (dále také jen jako „</w:t>
      </w:r>
      <w:r w:rsidRPr="00F84370">
        <w:rPr>
          <w:b/>
          <w:bCs/>
        </w:rPr>
        <w:t>INFOP</w:t>
      </w:r>
      <w:r>
        <w:t>“)</w:t>
      </w:r>
      <w:r w:rsidR="00F93969">
        <w:t>,</w:t>
      </w:r>
    </w:p>
    <w:p w14:paraId="46BC155F" w14:textId="2BE0C7CF" w:rsidR="002636B7" w:rsidRDefault="002636B7" w:rsidP="0022187A">
      <w:pPr>
        <w:pStyle w:val="Odstavecseseznamem"/>
        <w:numPr>
          <w:ilvl w:val="1"/>
          <w:numId w:val="33"/>
        </w:numPr>
      </w:pPr>
      <w:r>
        <w:t>samoobslužn</w:t>
      </w:r>
      <w:r w:rsidR="00F84370">
        <w:t xml:space="preserve">ý portál </w:t>
      </w:r>
      <w:r>
        <w:t>rozhraní pro žadatele</w:t>
      </w:r>
      <w:r w:rsidR="00F93969">
        <w:t>, aby mohl žádost podat a sledovat stav jejího zpracování</w:t>
      </w:r>
      <w:r w:rsidR="00F84370">
        <w:t xml:space="preserve"> </w:t>
      </w:r>
      <w:r w:rsidR="006F2E94">
        <w:t xml:space="preserve">a jeho historii v čase </w:t>
      </w:r>
      <w:r w:rsidR="00F84370">
        <w:t>(dále také jen jako „</w:t>
      </w:r>
      <w:r w:rsidR="00F84370">
        <w:rPr>
          <w:b/>
          <w:bCs/>
        </w:rPr>
        <w:t>SAM</w:t>
      </w:r>
      <w:r w:rsidR="00F84370" w:rsidRPr="00F84370">
        <w:rPr>
          <w:b/>
          <w:bCs/>
        </w:rPr>
        <w:t>OP</w:t>
      </w:r>
      <w:r w:rsidR="00F84370">
        <w:t>“)</w:t>
      </w:r>
      <w:r w:rsidR="00F93969">
        <w:t>,</w:t>
      </w:r>
    </w:p>
    <w:p w14:paraId="388CAB70" w14:textId="0240E529" w:rsidR="002636B7" w:rsidRDefault="46F422C8" w:rsidP="0022187A">
      <w:pPr>
        <w:pStyle w:val="Odstavecseseznamem"/>
        <w:numPr>
          <w:ilvl w:val="0"/>
          <w:numId w:val="33"/>
        </w:numPr>
      </w:pPr>
      <w:r>
        <w:t xml:space="preserve">interní část Systému sloužící pro administraci podaných žádostí pracovníky </w:t>
      </w:r>
      <w:r w:rsidR="3CF457DA">
        <w:t>JMK</w:t>
      </w:r>
      <w:r>
        <w:t xml:space="preserve"> </w:t>
      </w:r>
      <w:r w:rsidRPr="00A17C8C">
        <w:t xml:space="preserve">(dále také </w:t>
      </w:r>
      <w:r>
        <w:t xml:space="preserve">jen </w:t>
      </w:r>
      <w:r w:rsidRPr="00A17C8C">
        <w:t>jako „</w:t>
      </w:r>
      <w:r w:rsidR="006A422D" w:rsidRPr="00A84421">
        <w:rPr>
          <w:b/>
          <w:bCs/>
        </w:rPr>
        <w:fldChar w:fldCharType="begin"/>
      </w:r>
      <w:r w:rsidR="006A422D" w:rsidRPr="00A84421">
        <w:rPr>
          <w:b/>
          <w:bCs/>
        </w:rPr>
        <w:instrText xml:space="preserve"> REF  backoffice  \h \* MERGEFORMAT </w:instrText>
      </w:r>
      <w:r w:rsidR="006A422D" w:rsidRPr="00A84421">
        <w:rPr>
          <w:b/>
          <w:bCs/>
        </w:rPr>
      </w:r>
      <w:r w:rsidR="006A422D" w:rsidRPr="00A84421">
        <w:rPr>
          <w:b/>
          <w:bCs/>
        </w:rPr>
        <w:fldChar w:fldCharType="separate"/>
      </w:r>
      <w:r w:rsidR="005F778F" w:rsidRPr="005F778F">
        <w:rPr>
          <w:b/>
          <w:bCs/>
          <w:sz w:val="20"/>
          <w:szCs w:val="20"/>
        </w:rPr>
        <w:t>DOPS-B</w:t>
      </w:r>
      <w:r w:rsidR="006A422D" w:rsidRPr="00A84421">
        <w:rPr>
          <w:b/>
          <w:bCs/>
        </w:rPr>
        <w:fldChar w:fldCharType="end"/>
      </w:r>
      <w:r w:rsidRPr="00A17C8C">
        <w:t>“</w:t>
      </w:r>
      <w:r>
        <w:t xml:space="preserve"> nebo „</w:t>
      </w:r>
      <w:r w:rsidR="33D5FE22">
        <w:rPr>
          <w:b/>
          <w:bCs/>
        </w:rPr>
        <w:t>Back-office</w:t>
      </w:r>
      <w:r>
        <w:t>“</w:t>
      </w:r>
      <w:r w:rsidRPr="00A17C8C">
        <w:t>).</w:t>
      </w:r>
    </w:p>
    <w:p w14:paraId="0799BDEF" w14:textId="4CFBB8B6" w:rsidR="002636B7" w:rsidRPr="00A17C8C" w:rsidRDefault="00A84421" w:rsidP="002636B7">
      <w:r>
        <w:t xml:space="preserve">Front-office a Back-office </w:t>
      </w:r>
      <w:r w:rsidR="002636B7" w:rsidRPr="00A17C8C">
        <w:t>mohou být 2 moduly z jednoho systému (potenciálně nabízejícího jiné další moduly), anebo může jít o 2 spolupracující softwar</w:t>
      </w:r>
      <w:r w:rsidR="002636B7">
        <w:t>ové celky, kdy každý z nich může pracovat i samostatně, přičemž je vyžadována jejich integrace na datové, logické i prezentační vrstvě</w:t>
      </w:r>
      <w:r w:rsidR="002636B7" w:rsidRPr="00A17C8C">
        <w:t>.</w:t>
      </w:r>
    </w:p>
    <w:p w14:paraId="250216CD" w14:textId="49E12178" w:rsidR="00AA44B9" w:rsidRDefault="00160911" w:rsidP="002F1C9B">
      <w:r>
        <w:t>Vlastnosti</w:t>
      </w:r>
      <w:r w:rsidR="009A2717">
        <w:t xml:space="preserve">, </w:t>
      </w:r>
      <w:r>
        <w:t xml:space="preserve">chování </w:t>
      </w:r>
      <w:r w:rsidR="009A2717">
        <w:t xml:space="preserve">a další parametry </w:t>
      </w:r>
      <w:r>
        <w:t>Systému jsou definovány souborem specifikací a požadavků zahrnujících:</w:t>
      </w:r>
    </w:p>
    <w:p w14:paraId="1D1D8A6F" w14:textId="440B8A14" w:rsidR="00711EC3" w:rsidRDefault="03C084DE" w:rsidP="0022187A">
      <w:pPr>
        <w:pStyle w:val="Odstavecseseznamem"/>
        <w:numPr>
          <w:ilvl w:val="0"/>
          <w:numId w:val="34"/>
        </w:numPr>
      </w:pPr>
      <w:r>
        <w:t xml:space="preserve">struktura dotačních programů – viz kap. </w:t>
      </w:r>
      <w:r w:rsidR="73BB05BB">
        <w:fldChar w:fldCharType="begin"/>
      </w:r>
      <w:r w:rsidR="73BB05BB">
        <w:instrText xml:space="preserve"> REF _Ref92719736 \r \h </w:instrText>
      </w:r>
      <w:r w:rsidR="73BB05BB">
        <w:fldChar w:fldCharType="separate"/>
      </w:r>
      <w:r w:rsidR="005F778F">
        <w:t>2.2</w:t>
      </w:r>
      <w:r w:rsidR="73BB05BB">
        <w:fldChar w:fldCharType="end"/>
      </w:r>
      <w:r>
        <w:t>;</w:t>
      </w:r>
    </w:p>
    <w:p w14:paraId="74538BB9" w14:textId="2FAFA6DD" w:rsidR="00711EC3" w:rsidRDefault="5BA07EF9" w:rsidP="0022187A">
      <w:pPr>
        <w:pStyle w:val="Odstavecseseznamem"/>
        <w:numPr>
          <w:ilvl w:val="0"/>
          <w:numId w:val="34"/>
        </w:numPr>
      </w:pPr>
      <w:r>
        <w:t>model (vývojový diagram) procesu administrace dotace</w:t>
      </w:r>
      <w:r w:rsidR="4B92BDA6">
        <w:t xml:space="preserve"> – viz kap.</w:t>
      </w:r>
      <w:r w:rsidR="03C084DE">
        <w:t xml:space="preserve"> </w:t>
      </w:r>
      <w:r w:rsidR="7883AB11">
        <w:fldChar w:fldCharType="begin"/>
      </w:r>
      <w:r w:rsidR="7883AB11">
        <w:instrText xml:space="preserve"> REF _Ref103598969 \r \h </w:instrText>
      </w:r>
      <w:r w:rsidR="7883AB11">
        <w:fldChar w:fldCharType="separate"/>
      </w:r>
      <w:r w:rsidR="005F778F">
        <w:t>2.3</w:t>
      </w:r>
      <w:r w:rsidR="7883AB11">
        <w:fldChar w:fldCharType="end"/>
      </w:r>
    </w:p>
    <w:p w14:paraId="7D7391FB" w14:textId="457C51C3" w:rsidR="004F1D0B" w:rsidRDefault="5A57B4A1" w:rsidP="0022187A">
      <w:pPr>
        <w:pStyle w:val="Odstavecseseznamem"/>
        <w:numPr>
          <w:ilvl w:val="0"/>
          <w:numId w:val="34"/>
        </w:numPr>
      </w:pPr>
      <w:r>
        <w:t>harmonogramy jednotlivých typů dotací – viz kap.</w:t>
      </w:r>
      <w:r w:rsidR="03C084DE">
        <w:t xml:space="preserve"> </w:t>
      </w:r>
      <w:r w:rsidR="348927A8">
        <w:fldChar w:fldCharType="begin"/>
      </w:r>
      <w:r w:rsidR="348927A8">
        <w:instrText xml:space="preserve"> REF _Ref103598970 \r \h </w:instrText>
      </w:r>
      <w:r w:rsidR="348927A8">
        <w:fldChar w:fldCharType="separate"/>
      </w:r>
      <w:r w:rsidR="005F778F">
        <w:t>2.4</w:t>
      </w:r>
      <w:r w:rsidR="348927A8">
        <w:fldChar w:fldCharType="end"/>
      </w:r>
      <w:r>
        <w:t>;</w:t>
      </w:r>
    </w:p>
    <w:p w14:paraId="2D773071" w14:textId="7F94FB8C" w:rsidR="00CE058C" w:rsidRDefault="77FFA281" w:rsidP="0022187A">
      <w:pPr>
        <w:pStyle w:val="Odstavecseseznamem"/>
        <w:numPr>
          <w:ilvl w:val="0"/>
          <w:numId w:val="34"/>
        </w:numPr>
      </w:pPr>
      <w:r>
        <w:t>požadavky na funkcionalitu Systému</w:t>
      </w:r>
      <w:r w:rsidR="49F55B76">
        <w:t xml:space="preserve"> </w:t>
      </w:r>
      <w:r w:rsidR="4B92BDA6">
        <w:t xml:space="preserve">– viz kap. </w:t>
      </w:r>
      <w:r w:rsidR="676CD1F1">
        <w:fldChar w:fldCharType="begin"/>
      </w:r>
      <w:r w:rsidR="676CD1F1">
        <w:instrText xml:space="preserve"> REF _Ref92720136 \r \h </w:instrText>
      </w:r>
      <w:r w:rsidR="676CD1F1">
        <w:fldChar w:fldCharType="separate"/>
      </w:r>
      <w:r w:rsidR="005F778F">
        <w:t>2.4.3</w:t>
      </w:r>
      <w:r w:rsidR="676CD1F1">
        <w:fldChar w:fldCharType="end"/>
      </w:r>
      <w:r w:rsidR="4B92BDA6">
        <w:t>.</w:t>
      </w:r>
    </w:p>
    <w:p w14:paraId="70713CD5" w14:textId="76C7E711" w:rsidR="008E6161" w:rsidRPr="00344C5A" w:rsidRDefault="008E6161" w:rsidP="0022187A">
      <w:pPr>
        <w:pStyle w:val="Nadpis2"/>
      </w:pPr>
      <w:bookmarkStart w:id="29" w:name="_Ref94206379"/>
      <w:bookmarkStart w:id="30" w:name="_Ref106782136"/>
      <w:bookmarkStart w:id="31" w:name="_Toc129179386"/>
      <w:bookmarkStart w:id="32" w:name="_Ref92719736"/>
      <w:bookmarkStart w:id="33" w:name="_Toc66806922"/>
      <w:r w:rsidRPr="00344C5A">
        <w:t xml:space="preserve">Struktura </w:t>
      </w:r>
      <w:r w:rsidR="00ED50B0">
        <w:t xml:space="preserve">a výčet </w:t>
      </w:r>
      <w:r w:rsidRPr="00344C5A">
        <w:t>dotačních programů</w:t>
      </w:r>
      <w:bookmarkEnd w:id="29"/>
      <w:r w:rsidR="00AC527C">
        <w:t xml:space="preserve"> a titulů</w:t>
      </w:r>
      <w:bookmarkEnd w:id="30"/>
      <w:bookmarkEnd w:id="31"/>
    </w:p>
    <w:p w14:paraId="665605C0" w14:textId="63AF697C" w:rsidR="004E560B" w:rsidRPr="004E560B" w:rsidRDefault="004E560B" w:rsidP="0022187A">
      <w:pPr>
        <w:pStyle w:val="Odstavecseseznamem"/>
        <w:numPr>
          <w:ilvl w:val="0"/>
          <w:numId w:val="23"/>
        </w:numPr>
        <w:ind w:left="426" w:hanging="284"/>
        <w:contextualSpacing w:val="0"/>
      </w:pPr>
      <w:r w:rsidRPr="004E560B">
        <w:t>Odbor kancelář hejtmana:</w:t>
      </w:r>
    </w:p>
    <w:p w14:paraId="0D2780C7" w14:textId="62656DB1" w:rsidR="004E560B" w:rsidRPr="004E560B" w:rsidRDefault="00440B09" w:rsidP="0022187A">
      <w:pPr>
        <w:pStyle w:val="Odstavecseseznamem"/>
        <w:numPr>
          <w:ilvl w:val="1"/>
          <w:numId w:val="35"/>
        </w:numPr>
      </w:pPr>
      <w:r>
        <w:t>o</w:t>
      </w:r>
      <w:r w:rsidR="004E560B" w:rsidRPr="004E560B">
        <w:t>ddělení právní a ekonomické:</w:t>
      </w:r>
    </w:p>
    <w:p w14:paraId="3F840698" w14:textId="3725220D" w:rsidR="004E560B" w:rsidRPr="0040750D" w:rsidRDefault="004E560B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4E560B">
        <w:t xml:space="preserve">Individuální </w:t>
      </w:r>
      <w:r w:rsidRPr="0040750D">
        <w:rPr>
          <w:rFonts w:eastAsia="Garamond" w:cs="Garamond"/>
        </w:rPr>
        <w:t>dotace JMK;</w:t>
      </w:r>
    </w:p>
    <w:p w14:paraId="773D7E4B" w14:textId="777B52B7" w:rsidR="006159C5" w:rsidRPr="009042F4" w:rsidRDefault="004E560B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40750D">
        <w:rPr>
          <w:rFonts w:eastAsia="Garamond" w:cs="Garamond"/>
        </w:rPr>
        <w:t>Podpora jednot</w:t>
      </w:r>
      <w:r w:rsidRPr="004E560B">
        <w:t>ek sborů dobrovolných hasičů obcí Jihomoravského kraje;</w:t>
      </w:r>
    </w:p>
    <w:p w14:paraId="5ACB801A" w14:textId="2B2A641A" w:rsidR="00F17AE2" w:rsidRDefault="00F17AE2" w:rsidP="0022187A">
      <w:pPr>
        <w:pStyle w:val="Odstavecseseznamem"/>
        <w:numPr>
          <w:ilvl w:val="0"/>
          <w:numId w:val="23"/>
        </w:numPr>
        <w:ind w:left="426" w:hanging="284"/>
        <w:contextualSpacing w:val="0"/>
        <w:rPr>
          <w:rFonts w:eastAsia="Garamond" w:cs="Garamond"/>
        </w:rPr>
      </w:pPr>
      <w:r>
        <w:rPr>
          <w:rFonts w:eastAsia="Garamond" w:cs="Garamond"/>
        </w:rPr>
        <w:t>Odbor regionálního rozvoje:</w:t>
      </w:r>
    </w:p>
    <w:p w14:paraId="376D3729" w14:textId="401BF0B2" w:rsidR="00F17AE2" w:rsidRDefault="00440B09" w:rsidP="0022187A">
      <w:pPr>
        <w:pStyle w:val="Odstavecseseznamem"/>
        <w:numPr>
          <w:ilvl w:val="1"/>
          <w:numId w:val="35"/>
        </w:numPr>
        <w:rPr>
          <w:rFonts w:eastAsia="Garamond" w:cs="Garamond"/>
        </w:rPr>
      </w:pPr>
      <w:r>
        <w:rPr>
          <w:rFonts w:eastAsia="Garamond" w:cs="Garamond"/>
        </w:rPr>
        <w:t>o</w:t>
      </w:r>
      <w:r w:rsidR="00F17AE2">
        <w:rPr>
          <w:rFonts w:eastAsia="Garamond" w:cs="Garamond"/>
        </w:rPr>
        <w:t xml:space="preserve">ddělení </w:t>
      </w:r>
      <w:r w:rsidR="00F17AE2" w:rsidRPr="0040750D">
        <w:t>rozvoje</w:t>
      </w:r>
      <w:r w:rsidR="00F17AE2">
        <w:rPr>
          <w:rFonts w:eastAsia="Garamond" w:cs="Garamond"/>
        </w:rPr>
        <w:t xml:space="preserve"> venkova a zemědělství:</w:t>
      </w:r>
    </w:p>
    <w:p w14:paraId="284C62A5" w14:textId="512135A2" w:rsidR="00D51029" w:rsidRDefault="00D51029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>
        <w:rPr>
          <w:rFonts w:eastAsia="Garamond" w:cs="Garamond"/>
        </w:rPr>
        <w:t>Podpora rozvoje venkova Jihomoravského kraje;</w:t>
      </w:r>
    </w:p>
    <w:p w14:paraId="65CCDD58" w14:textId="02136B23" w:rsidR="00D51029" w:rsidRDefault="00D51029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>
        <w:rPr>
          <w:rFonts w:eastAsia="Garamond" w:cs="Garamond"/>
        </w:rPr>
        <w:t>Podpora venkovských prodejen v Jihomoravském kraji;</w:t>
      </w:r>
    </w:p>
    <w:p w14:paraId="469C2136" w14:textId="3E01C4AE" w:rsidR="00D51029" w:rsidRDefault="00D51029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>
        <w:rPr>
          <w:rFonts w:eastAsia="Garamond" w:cs="Garamond"/>
        </w:rPr>
        <w:t xml:space="preserve">Podpora </w:t>
      </w:r>
      <w:r w:rsidR="00EB167B">
        <w:rPr>
          <w:rFonts w:eastAsia="Garamond" w:cs="Garamond"/>
        </w:rPr>
        <w:t>vinařství, vinohradnictví, ovocnářství a zelinářství v Jihomoravském kraji;</w:t>
      </w:r>
    </w:p>
    <w:p w14:paraId="5A61A8EC" w14:textId="64E30C12" w:rsidR="00EB167B" w:rsidRDefault="00EB167B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>
        <w:rPr>
          <w:rFonts w:eastAsia="Garamond" w:cs="Garamond"/>
        </w:rPr>
        <w:t>Podpora včelařství v Jihomoravském kraji;</w:t>
      </w:r>
    </w:p>
    <w:p w14:paraId="18A5087D" w14:textId="66788E19" w:rsidR="00EB167B" w:rsidRDefault="00EB167B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>
        <w:rPr>
          <w:rFonts w:eastAsia="Garamond" w:cs="Garamond"/>
        </w:rPr>
        <w:t>Obchůdek 2021+</w:t>
      </w:r>
      <w:r w:rsidR="006F4FD3">
        <w:rPr>
          <w:rFonts w:eastAsia="Garamond" w:cs="Garamond"/>
        </w:rPr>
        <w:t xml:space="preserve"> v Jihomoravském kraji</w:t>
      </w:r>
      <w:r w:rsidR="009042F4">
        <w:rPr>
          <w:rFonts w:eastAsia="Garamond" w:cs="Garamond"/>
        </w:rPr>
        <w:t>;</w:t>
      </w:r>
    </w:p>
    <w:p w14:paraId="4B3AE5D1" w14:textId="7552FC9B" w:rsidR="00C00DC9" w:rsidRDefault="00C00DC9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>
        <w:rPr>
          <w:rFonts w:eastAsia="Garamond" w:cs="Garamond"/>
        </w:rPr>
        <w:t>Podpora výstavby domů s byty zvláštního určení v Jihomoravském kraji</w:t>
      </w:r>
      <w:r w:rsidR="00440B09">
        <w:rPr>
          <w:rFonts w:eastAsia="Garamond" w:cs="Garamond"/>
        </w:rPr>
        <w:t>;</w:t>
      </w:r>
    </w:p>
    <w:p w14:paraId="1EE5DC56" w14:textId="4A157D8E" w:rsidR="00440B09" w:rsidRDefault="00615CE0" w:rsidP="0022187A">
      <w:pPr>
        <w:pStyle w:val="Odstavecseseznamem"/>
        <w:numPr>
          <w:ilvl w:val="1"/>
          <w:numId w:val="35"/>
        </w:numPr>
        <w:rPr>
          <w:rFonts w:eastAsia="Garamond" w:cs="Garamond"/>
        </w:rPr>
      </w:pPr>
      <w:r>
        <w:rPr>
          <w:rFonts w:eastAsia="Garamond" w:cs="Garamond"/>
        </w:rPr>
        <w:t>o</w:t>
      </w:r>
      <w:r w:rsidRPr="00615CE0">
        <w:rPr>
          <w:rFonts w:eastAsia="Garamond" w:cs="Garamond"/>
        </w:rPr>
        <w:t xml:space="preserve">ddělení </w:t>
      </w:r>
      <w:r w:rsidRPr="0040750D">
        <w:t>strategického</w:t>
      </w:r>
      <w:r w:rsidRPr="00615CE0">
        <w:rPr>
          <w:rFonts w:eastAsia="Garamond" w:cs="Garamond"/>
        </w:rPr>
        <w:t xml:space="preserve"> rozvoje</w:t>
      </w:r>
      <w:r>
        <w:rPr>
          <w:rFonts w:eastAsia="Garamond" w:cs="Garamond"/>
        </w:rPr>
        <w:t>:</w:t>
      </w:r>
    </w:p>
    <w:p w14:paraId="2168038C" w14:textId="26982BA9" w:rsidR="00C53E59" w:rsidRDefault="00E36D6C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E36D6C">
        <w:rPr>
          <w:rFonts w:eastAsia="Garamond" w:cs="Garamond"/>
        </w:rPr>
        <w:t>Podpora rozvoje cyklistiky a cyklistické dopravy v Jihomoravském kraji</w:t>
      </w:r>
      <w:r>
        <w:rPr>
          <w:rFonts w:eastAsia="Garamond" w:cs="Garamond"/>
        </w:rPr>
        <w:t>;</w:t>
      </w:r>
    </w:p>
    <w:p w14:paraId="0E352C75" w14:textId="36CFAB31" w:rsidR="00E36D6C" w:rsidRDefault="005E2D10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5E2D10">
        <w:rPr>
          <w:rFonts w:eastAsia="Garamond" w:cs="Garamond"/>
        </w:rPr>
        <w:t>Podpora udržování čistoty cyklistických komunikací a úpravy lyžařských běžeckých tratí v</w:t>
      </w:r>
      <w:r w:rsidR="009042F4">
        <w:rPr>
          <w:rFonts w:eastAsia="Garamond" w:cs="Garamond"/>
        </w:rPr>
        <w:t> </w:t>
      </w:r>
      <w:r w:rsidRPr="005E2D10">
        <w:rPr>
          <w:rFonts w:eastAsia="Garamond" w:cs="Garamond"/>
        </w:rPr>
        <w:t>Jihomoravském kraji</w:t>
      </w:r>
      <w:r>
        <w:rPr>
          <w:rFonts w:eastAsia="Garamond" w:cs="Garamond"/>
        </w:rPr>
        <w:t>;</w:t>
      </w:r>
    </w:p>
    <w:p w14:paraId="48141669" w14:textId="57E74480" w:rsidR="00A05B73" w:rsidRDefault="00A05B73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A05B73">
        <w:rPr>
          <w:rFonts w:eastAsia="Garamond" w:cs="Garamond"/>
        </w:rPr>
        <w:t>Podpora adaptačních opatření na změnu klimatu</w:t>
      </w:r>
      <w:r w:rsidR="009042F4">
        <w:rPr>
          <w:rFonts w:eastAsia="Garamond" w:cs="Garamond"/>
        </w:rPr>
        <w:t>;</w:t>
      </w:r>
    </w:p>
    <w:p w14:paraId="7EC2C6E0" w14:textId="0FB434B1" w:rsidR="005E2D10" w:rsidRDefault="009F10FC" w:rsidP="0022187A">
      <w:pPr>
        <w:pStyle w:val="Odstavecseseznamem"/>
        <w:numPr>
          <w:ilvl w:val="1"/>
          <w:numId w:val="35"/>
        </w:numPr>
        <w:rPr>
          <w:rFonts w:eastAsia="Garamond" w:cs="Garamond"/>
        </w:rPr>
      </w:pPr>
      <w:r>
        <w:rPr>
          <w:rFonts w:eastAsia="Garamond" w:cs="Garamond"/>
        </w:rPr>
        <w:t>o</w:t>
      </w:r>
      <w:r w:rsidRPr="009F10FC">
        <w:rPr>
          <w:rFonts w:eastAsia="Garamond" w:cs="Garamond"/>
        </w:rPr>
        <w:t xml:space="preserve">ddělení </w:t>
      </w:r>
      <w:r w:rsidRPr="0040750D">
        <w:t>cestovního</w:t>
      </w:r>
      <w:r w:rsidRPr="009F10FC">
        <w:rPr>
          <w:rFonts w:eastAsia="Garamond" w:cs="Garamond"/>
        </w:rPr>
        <w:t xml:space="preserve"> ruchu</w:t>
      </w:r>
      <w:r>
        <w:rPr>
          <w:rFonts w:eastAsia="Garamond" w:cs="Garamond"/>
        </w:rPr>
        <w:t>:</w:t>
      </w:r>
    </w:p>
    <w:p w14:paraId="77E63443" w14:textId="5E3BCA33" w:rsidR="009F10FC" w:rsidRDefault="00FD5490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FD5490">
        <w:rPr>
          <w:rFonts w:eastAsia="Garamond" w:cs="Garamond"/>
        </w:rPr>
        <w:t>Podpora činnosti destinačních organizací v turistických oblastech Jihomoravského kraje</w:t>
      </w:r>
      <w:r>
        <w:rPr>
          <w:rFonts w:eastAsia="Garamond" w:cs="Garamond"/>
        </w:rPr>
        <w:t>;</w:t>
      </w:r>
    </w:p>
    <w:p w14:paraId="6CB4BB6C" w14:textId="36C8EF5A" w:rsidR="00FD5490" w:rsidRDefault="00C75EDA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C75EDA">
        <w:rPr>
          <w:rFonts w:eastAsia="Garamond" w:cs="Garamond"/>
        </w:rPr>
        <w:t xml:space="preserve">Rozvoj turistické infrastruktury Jihomoravského kraje </w:t>
      </w:r>
      <w:r w:rsidR="009042F4">
        <w:rPr>
          <w:rFonts w:eastAsia="Garamond" w:cs="Garamond"/>
        </w:rPr>
        <w:t>–</w:t>
      </w:r>
      <w:r w:rsidRPr="00C75EDA">
        <w:rPr>
          <w:rFonts w:eastAsia="Garamond" w:cs="Garamond"/>
        </w:rPr>
        <w:t xml:space="preserve"> Karavanová stání</w:t>
      </w:r>
      <w:r>
        <w:rPr>
          <w:rFonts w:eastAsia="Garamond" w:cs="Garamond"/>
        </w:rPr>
        <w:t>;</w:t>
      </w:r>
    </w:p>
    <w:p w14:paraId="3C0525FB" w14:textId="55932DF4" w:rsidR="00C75EDA" w:rsidRDefault="00945BA3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945BA3">
        <w:rPr>
          <w:rFonts w:eastAsia="Garamond" w:cs="Garamond"/>
        </w:rPr>
        <w:t>Podpora zkvalitnění služeb turistických informačních center v Jihomoravském kraji</w:t>
      </w:r>
      <w:r>
        <w:rPr>
          <w:rFonts w:eastAsia="Garamond" w:cs="Garamond"/>
        </w:rPr>
        <w:t>;</w:t>
      </w:r>
    </w:p>
    <w:p w14:paraId="58D3AADF" w14:textId="17D7670B" w:rsidR="00945BA3" w:rsidRDefault="0077628E" w:rsidP="0022187A">
      <w:pPr>
        <w:pStyle w:val="Odstavecseseznamem"/>
        <w:numPr>
          <w:ilvl w:val="1"/>
          <w:numId w:val="35"/>
        </w:numPr>
        <w:rPr>
          <w:rFonts w:eastAsia="Garamond" w:cs="Garamond"/>
        </w:rPr>
      </w:pPr>
      <w:r>
        <w:rPr>
          <w:rFonts w:eastAsia="Garamond" w:cs="Garamond"/>
        </w:rPr>
        <w:t>o</w:t>
      </w:r>
      <w:r w:rsidRPr="0077628E">
        <w:rPr>
          <w:rFonts w:eastAsia="Garamond" w:cs="Garamond"/>
        </w:rPr>
        <w:t xml:space="preserve">ddělení </w:t>
      </w:r>
      <w:r w:rsidRPr="0040750D">
        <w:t>evropských</w:t>
      </w:r>
      <w:r w:rsidRPr="0077628E">
        <w:rPr>
          <w:rFonts w:eastAsia="Garamond" w:cs="Garamond"/>
        </w:rPr>
        <w:t xml:space="preserve"> dotací</w:t>
      </w:r>
      <w:r w:rsidR="003A1F18">
        <w:rPr>
          <w:rFonts w:eastAsia="Garamond" w:cs="Garamond"/>
        </w:rPr>
        <w:t>:</w:t>
      </w:r>
    </w:p>
    <w:p w14:paraId="117C3938" w14:textId="5347ACC2" w:rsidR="006159C5" w:rsidRPr="009042F4" w:rsidRDefault="00592EF7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592EF7">
        <w:rPr>
          <w:rFonts w:eastAsia="Garamond" w:cs="Garamond"/>
        </w:rPr>
        <w:t xml:space="preserve">Snížení emisí z lokálního vytápění domácností v Jihomoravském kraji III </w:t>
      </w:r>
      <w:r w:rsidR="009612B3">
        <w:rPr>
          <w:rFonts w:eastAsia="Garamond" w:cs="Garamond"/>
        </w:rPr>
        <w:t>a IV</w:t>
      </w:r>
      <w:r w:rsidRPr="5F6FC106">
        <w:rPr>
          <w:rFonts w:eastAsia="Garamond" w:cs="Garamond"/>
        </w:rPr>
        <w:t xml:space="preserve"> </w:t>
      </w:r>
      <w:r w:rsidRPr="00592EF7">
        <w:rPr>
          <w:rFonts w:eastAsia="Garamond" w:cs="Garamond"/>
        </w:rPr>
        <w:t>(Kotlíkové dotace) OPŽP</w:t>
      </w:r>
      <w:r w:rsidR="009042F4">
        <w:rPr>
          <w:rFonts w:eastAsia="Garamond" w:cs="Garamond"/>
        </w:rPr>
        <w:t>;</w:t>
      </w:r>
    </w:p>
    <w:p w14:paraId="02AA8D67" w14:textId="613D0FAF" w:rsidR="00067783" w:rsidRDefault="00067783" w:rsidP="0022187A">
      <w:pPr>
        <w:pStyle w:val="Odstavecseseznamem"/>
        <w:numPr>
          <w:ilvl w:val="0"/>
          <w:numId w:val="23"/>
        </w:numPr>
        <w:ind w:left="426" w:hanging="284"/>
        <w:contextualSpacing w:val="0"/>
        <w:rPr>
          <w:rFonts w:eastAsia="Garamond" w:cs="Garamond"/>
        </w:rPr>
      </w:pPr>
      <w:r>
        <w:rPr>
          <w:rFonts w:eastAsia="Garamond" w:cs="Garamond"/>
        </w:rPr>
        <w:lastRenderedPageBreak/>
        <w:t xml:space="preserve">Odbor kultury a památkové </w:t>
      </w:r>
      <w:r w:rsidRPr="0040750D">
        <w:t>péče</w:t>
      </w:r>
      <w:r>
        <w:rPr>
          <w:rFonts w:eastAsia="Garamond" w:cs="Garamond"/>
        </w:rPr>
        <w:t>:</w:t>
      </w:r>
    </w:p>
    <w:p w14:paraId="6512CBEF" w14:textId="7EF0F435" w:rsidR="00067783" w:rsidRDefault="00D249BE" w:rsidP="0022187A">
      <w:pPr>
        <w:pStyle w:val="Odstavecseseznamem"/>
        <w:numPr>
          <w:ilvl w:val="1"/>
          <w:numId w:val="35"/>
        </w:numPr>
        <w:rPr>
          <w:rFonts w:eastAsia="Garamond" w:cs="Garamond"/>
        </w:rPr>
      </w:pPr>
      <w:r w:rsidRPr="00D249BE">
        <w:rPr>
          <w:rFonts w:eastAsia="Garamond" w:cs="Garamond"/>
        </w:rPr>
        <w:t>oddělení kultury</w:t>
      </w:r>
      <w:r>
        <w:rPr>
          <w:rFonts w:eastAsia="Garamond" w:cs="Garamond"/>
        </w:rPr>
        <w:t>:</w:t>
      </w:r>
    </w:p>
    <w:p w14:paraId="081C1798" w14:textId="0A56D6D1" w:rsidR="008B1EE2" w:rsidRDefault="008B1EE2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8B1EE2">
        <w:rPr>
          <w:rFonts w:eastAsia="Garamond" w:cs="Garamond"/>
        </w:rPr>
        <w:t>Podpora rozvoje v oblasti kultury a památkové péče</w:t>
      </w:r>
      <w:r>
        <w:rPr>
          <w:rFonts w:eastAsia="Garamond" w:cs="Garamond"/>
        </w:rPr>
        <w:t>;</w:t>
      </w:r>
    </w:p>
    <w:p w14:paraId="00EA5A34" w14:textId="407BB5FD" w:rsidR="008B1EE2" w:rsidRDefault="00422C75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422C75">
        <w:rPr>
          <w:rFonts w:eastAsia="Garamond" w:cs="Garamond"/>
        </w:rPr>
        <w:t>Muzejní noci a noci kostelů v Jihomoravském kraji</w:t>
      </w:r>
      <w:r>
        <w:rPr>
          <w:rFonts w:eastAsia="Garamond" w:cs="Garamond"/>
        </w:rPr>
        <w:t>;</w:t>
      </w:r>
    </w:p>
    <w:p w14:paraId="191478A0" w14:textId="435AC841" w:rsidR="00A908F1" w:rsidRDefault="00A908F1" w:rsidP="0022187A">
      <w:pPr>
        <w:pStyle w:val="Odstavecseseznamem"/>
        <w:numPr>
          <w:ilvl w:val="1"/>
          <w:numId w:val="35"/>
        </w:numPr>
        <w:rPr>
          <w:rFonts w:eastAsia="Garamond" w:cs="Garamond"/>
        </w:rPr>
      </w:pPr>
      <w:r w:rsidRPr="00A908F1">
        <w:rPr>
          <w:rFonts w:eastAsia="Garamond" w:cs="Garamond"/>
        </w:rPr>
        <w:t>oddělení památkové péče</w:t>
      </w:r>
      <w:r>
        <w:rPr>
          <w:rFonts w:eastAsia="Garamond" w:cs="Garamond"/>
        </w:rPr>
        <w:t>:</w:t>
      </w:r>
    </w:p>
    <w:p w14:paraId="0CEB6E4C" w14:textId="65018F3D" w:rsidR="006159C5" w:rsidRPr="009042F4" w:rsidRDefault="00A908F1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A908F1">
        <w:rPr>
          <w:rFonts w:eastAsia="Garamond" w:cs="Garamond"/>
        </w:rPr>
        <w:t>Podpora památek místního významu v Jihomoravském kraji</w:t>
      </w:r>
      <w:r>
        <w:rPr>
          <w:rFonts w:eastAsia="Garamond" w:cs="Garamond"/>
        </w:rPr>
        <w:t>;</w:t>
      </w:r>
    </w:p>
    <w:p w14:paraId="5A8A1EF1" w14:textId="2E5E207E" w:rsidR="00A908F1" w:rsidRDefault="00652710" w:rsidP="0022187A">
      <w:pPr>
        <w:pStyle w:val="Odstavecseseznamem"/>
        <w:numPr>
          <w:ilvl w:val="0"/>
          <w:numId w:val="23"/>
        </w:numPr>
        <w:ind w:left="426" w:hanging="284"/>
        <w:contextualSpacing w:val="0"/>
        <w:rPr>
          <w:rFonts w:eastAsia="Garamond" w:cs="Garamond"/>
        </w:rPr>
      </w:pPr>
      <w:r w:rsidRPr="00652710">
        <w:rPr>
          <w:rFonts w:eastAsia="Garamond" w:cs="Garamond"/>
        </w:rPr>
        <w:t xml:space="preserve">Odbor </w:t>
      </w:r>
      <w:r w:rsidRPr="0040750D">
        <w:t>sociálních</w:t>
      </w:r>
      <w:r w:rsidRPr="00652710">
        <w:rPr>
          <w:rFonts w:eastAsia="Garamond" w:cs="Garamond"/>
        </w:rPr>
        <w:t xml:space="preserve"> věcí</w:t>
      </w:r>
      <w:r w:rsidR="006E5D68">
        <w:rPr>
          <w:rFonts w:eastAsia="Garamond" w:cs="Garamond"/>
        </w:rPr>
        <w:t>:</w:t>
      </w:r>
    </w:p>
    <w:p w14:paraId="0D799F2B" w14:textId="0FDF513F" w:rsidR="000A4763" w:rsidRDefault="005D0B3F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5D0B3F">
        <w:rPr>
          <w:rFonts w:eastAsia="Garamond" w:cs="Garamond"/>
        </w:rPr>
        <w:t>Podpora paliativní péče v sociálních službách</w:t>
      </w:r>
      <w:r>
        <w:rPr>
          <w:rFonts w:eastAsia="Garamond" w:cs="Garamond"/>
        </w:rPr>
        <w:t>;</w:t>
      </w:r>
    </w:p>
    <w:p w14:paraId="064576C0" w14:textId="1B617F72" w:rsidR="001B410E" w:rsidRPr="00172323" w:rsidRDefault="001B410E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  <w:color w:val="808080" w:themeColor="background1" w:themeShade="80"/>
        </w:rPr>
      </w:pPr>
      <w:r w:rsidRPr="00172323">
        <w:rPr>
          <w:rFonts w:eastAsia="Garamond" w:cs="Garamond"/>
          <w:color w:val="808080" w:themeColor="background1" w:themeShade="80"/>
        </w:rPr>
        <w:t>Vybrané služby sociální prevence na území Jihomoravského kraje</w:t>
      </w:r>
      <w:r w:rsidR="003B136E" w:rsidRPr="00172323">
        <w:rPr>
          <w:rFonts w:eastAsia="Garamond" w:cs="Garamond"/>
          <w:color w:val="808080" w:themeColor="background1" w:themeShade="80"/>
        </w:rPr>
        <w:t xml:space="preserve"> – nebude součástí tohoto řešení</w:t>
      </w:r>
      <w:r w:rsidR="00E01B96" w:rsidRPr="00172323">
        <w:rPr>
          <w:rFonts w:eastAsia="Garamond" w:cs="Garamond"/>
          <w:color w:val="808080" w:themeColor="background1" w:themeShade="80"/>
        </w:rPr>
        <w:t>;</w:t>
      </w:r>
    </w:p>
    <w:p w14:paraId="30BCCC08" w14:textId="4CB93545" w:rsidR="004D14B8" w:rsidRPr="00172323" w:rsidRDefault="000A4763" w:rsidP="0022187A">
      <w:pPr>
        <w:pStyle w:val="Odstavecseseznamem"/>
        <w:numPr>
          <w:ilvl w:val="1"/>
          <w:numId w:val="35"/>
        </w:numPr>
        <w:rPr>
          <w:rFonts w:eastAsia="Garamond" w:cs="Garamond"/>
        </w:rPr>
      </w:pPr>
      <w:r w:rsidRPr="00172323">
        <w:t>oddělení</w:t>
      </w:r>
      <w:r w:rsidRPr="00172323">
        <w:rPr>
          <w:rFonts w:eastAsia="Garamond" w:cs="Garamond"/>
        </w:rPr>
        <w:t xml:space="preserve"> SPO a rodinné politiky:</w:t>
      </w:r>
    </w:p>
    <w:p w14:paraId="6AA067EC" w14:textId="74C7243D" w:rsidR="000A4763" w:rsidRPr="00172323" w:rsidRDefault="005A1ABF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172323">
        <w:rPr>
          <w:rFonts w:eastAsia="Garamond" w:cs="Garamond"/>
        </w:rPr>
        <w:t>Podpora služeb pro rodiny poskytovaných NNO;</w:t>
      </w:r>
    </w:p>
    <w:p w14:paraId="0C983849" w14:textId="16C63285" w:rsidR="005A1ABF" w:rsidRPr="00172323" w:rsidRDefault="00254FA4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172323">
        <w:rPr>
          <w:rFonts w:eastAsia="Garamond" w:cs="Garamond"/>
        </w:rPr>
        <w:t>Podpora rodinné a seniorské politiky na úrovni obcí;</w:t>
      </w:r>
    </w:p>
    <w:p w14:paraId="0ADA370D" w14:textId="4C8CE39E" w:rsidR="00254FA4" w:rsidRPr="00172323" w:rsidRDefault="00254FA4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172323">
        <w:rPr>
          <w:rFonts w:eastAsia="Garamond" w:cs="Garamond"/>
        </w:rPr>
        <w:t>Podpora služeb pro pečující osoby;</w:t>
      </w:r>
    </w:p>
    <w:p w14:paraId="1B53EB44" w14:textId="3B9DC60C" w:rsidR="00254FA4" w:rsidRPr="0074274A" w:rsidRDefault="00A97556" w:rsidP="0022187A">
      <w:pPr>
        <w:pStyle w:val="Odstavecseseznamem"/>
        <w:numPr>
          <w:ilvl w:val="1"/>
          <w:numId w:val="35"/>
        </w:numPr>
        <w:rPr>
          <w:rFonts w:eastAsia="Garamond" w:cs="Garamond"/>
        </w:rPr>
      </w:pPr>
      <w:r w:rsidRPr="0074274A">
        <w:t>oddělení</w:t>
      </w:r>
      <w:r w:rsidRPr="0074274A">
        <w:rPr>
          <w:rFonts w:eastAsia="Garamond" w:cs="Garamond"/>
        </w:rPr>
        <w:t xml:space="preserve"> koncepce a plánování:</w:t>
      </w:r>
    </w:p>
    <w:p w14:paraId="2210E9F3" w14:textId="4D7A6315" w:rsidR="00A97556" w:rsidRPr="00172323" w:rsidRDefault="00567D28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  <w:color w:val="808080" w:themeColor="background1" w:themeShade="80"/>
        </w:rPr>
      </w:pPr>
      <w:r w:rsidRPr="00172323">
        <w:rPr>
          <w:rFonts w:eastAsia="Garamond" w:cs="Garamond"/>
          <w:color w:val="808080" w:themeColor="background1" w:themeShade="80"/>
        </w:rPr>
        <w:t>Státní dotace pro poskytovatele sociálních služeb dle § 101a zák. č. 108/2006 Sb.</w:t>
      </w:r>
      <w:r w:rsidR="00172323" w:rsidRPr="00172323">
        <w:rPr>
          <w:rFonts w:eastAsia="Garamond" w:cs="Garamond"/>
          <w:color w:val="808080" w:themeColor="background1" w:themeShade="80"/>
        </w:rPr>
        <w:t xml:space="preserve"> – nebude součástí tohoto řešení</w:t>
      </w:r>
      <w:r w:rsidRPr="00172323">
        <w:rPr>
          <w:rFonts w:eastAsia="Garamond" w:cs="Garamond"/>
          <w:color w:val="808080" w:themeColor="background1" w:themeShade="80"/>
        </w:rPr>
        <w:t>;</w:t>
      </w:r>
    </w:p>
    <w:p w14:paraId="3138F8AC" w14:textId="7D5FD50B" w:rsidR="006159C5" w:rsidRPr="0074274A" w:rsidRDefault="00567D28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74274A">
        <w:rPr>
          <w:rFonts w:eastAsia="Garamond" w:cs="Garamond"/>
        </w:rPr>
        <w:t>Spolufinancování dotace MPSV z rozpočtu JMK (dle § 105 zák.</w:t>
      </w:r>
      <w:r w:rsidR="0074274A" w:rsidRPr="0074274A">
        <w:rPr>
          <w:rFonts w:eastAsia="Garamond" w:cs="Garamond"/>
        </w:rPr>
        <w:t xml:space="preserve"> </w:t>
      </w:r>
      <w:r w:rsidRPr="0074274A">
        <w:rPr>
          <w:rFonts w:eastAsia="Garamond" w:cs="Garamond"/>
        </w:rPr>
        <w:t>č.</w:t>
      </w:r>
      <w:r w:rsidR="0074274A" w:rsidRPr="0074274A">
        <w:rPr>
          <w:rFonts w:eastAsia="Garamond" w:cs="Garamond"/>
        </w:rPr>
        <w:t xml:space="preserve"> </w:t>
      </w:r>
      <w:r w:rsidRPr="0074274A">
        <w:rPr>
          <w:rFonts w:eastAsia="Garamond" w:cs="Garamond"/>
        </w:rPr>
        <w:t>108/2006 Sb.)</w:t>
      </w:r>
      <w:r w:rsidR="006159C5" w:rsidRPr="0074274A">
        <w:rPr>
          <w:rFonts w:eastAsia="Garamond" w:cs="Garamond"/>
        </w:rPr>
        <w:t>;</w:t>
      </w:r>
    </w:p>
    <w:p w14:paraId="6B3D4294" w14:textId="26064E08" w:rsidR="00E95E62" w:rsidRPr="00172323" w:rsidRDefault="00E95E62" w:rsidP="0022187A">
      <w:pPr>
        <w:pStyle w:val="Odstavecseseznamem"/>
        <w:numPr>
          <w:ilvl w:val="0"/>
          <w:numId w:val="23"/>
        </w:numPr>
        <w:ind w:left="426" w:hanging="284"/>
        <w:contextualSpacing w:val="0"/>
        <w:rPr>
          <w:rFonts w:eastAsia="Garamond" w:cs="Garamond"/>
        </w:rPr>
      </w:pPr>
      <w:r w:rsidRPr="00172323">
        <w:t>Odbor</w:t>
      </w:r>
      <w:r w:rsidRPr="00172323">
        <w:rPr>
          <w:rFonts w:eastAsia="Garamond" w:cs="Garamond"/>
        </w:rPr>
        <w:t xml:space="preserve"> školství:</w:t>
      </w:r>
    </w:p>
    <w:p w14:paraId="7B840DD4" w14:textId="134045C2" w:rsidR="000E07B2" w:rsidRDefault="000E07B2" w:rsidP="0022187A">
      <w:pPr>
        <w:pStyle w:val="Odstavecseseznamem"/>
        <w:numPr>
          <w:ilvl w:val="1"/>
          <w:numId w:val="35"/>
        </w:numPr>
        <w:rPr>
          <w:rFonts w:eastAsia="Garamond" w:cs="Garamond"/>
        </w:rPr>
      </w:pPr>
      <w:r w:rsidRPr="000E07B2">
        <w:rPr>
          <w:rFonts w:eastAsia="Garamond" w:cs="Garamond"/>
        </w:rPr>
        <w:t xml:space="preserve">oddělení </w:t>
      </w:r>
      <w:r w:rsidRPr="0040750D">
        <w:t>prevence</w:t>
      </w:r>
      <w:r w:rsidRPr="000E07B2">
        <w:rPr>
          <w:rFonts w:eastAsia="Garamond" w:cs="Garamond"/>
        </w:rPr>
        <w:t xml:space="preserve"> a volnočasových aktivit</w:t>
      </w:r>
      <w:r>
        <w:rPr>
          <w:rFonts w:eastAsia="Garamond" w:cs="Garamond"/>
        </w:rPr>
        <w:t>:</w:t>
      </w:r>
    </w:p>
    <w:p w14:paraId="4F1F2FBA" w14:textId="07E0F952" w:rsidR="000E07B2" w:rsidRDefault="00AB58C4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AB58C4">
        <w:rPr>
          <w:rFonts w:eastAsia="Garamond" w:cs="Garamond"/>
        </w:rPr>
        <w:t>Dotační program "Preventivní program škol"</w:t>
      </w:r>
      <w:r>
        <w:rPr>
          <w:rFonts w:eastAsia="Garamond" w:cs="Garamond"/>
        </w:rPr>
        <w:t>;</w:t>
      </w:r>
    </w:p>
    <w:p w14:paraId="13E21F50" w14:textId="5CC97051" w:rsidR="00AB58C4" w:rsidRDefault="00AB58C4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AB58C4">
        <w:rPr>
          <w:rFonts w:eastAsia="Garamond" w:cs="Garamond"/>
        </w:rPr>
        <w:t>Dotační program pro oblast protidrogových aktivit</w:t>
      </w:r>
      <w:r>
        <w:rPr>
          <w:rFonts w:eastAsia="Garamond" w:cs="Garamond"/>
        </w:rPr>
        <w:t>;</w:t>
      </w:r>
    </w:p>
    <w:p w14:paraId="4D618BF8" w14:textId="36E6AFBD" w:rsidR="00AB58C4" w:rsidRDefault="002815AC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2815AC">
        <w:rPr>
          <w:rFonts w:eastAsia="Garamond" w:cs="Garamond"/>
        </w:rPr>
        <w:t>Dotační program pro oblast prevence kriminality</w:t>
      </w:r>
      <w:r>
        <w:rPr>
          <w:rFonts w:eastAsia="Garamond" w:cs="Garamond"/>
        </w:rPr>
        <w:t>;</w:t>
      </w:r>
    </w:p>
    <w:p w14:paraId="60010583" w14:textId="4AF0B71B" w:rsidR="002D29D5" w:rsidRDefault="002D29D5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2D29D5">
        <w:rPr>
          <w:rFonts w:eastAsia="Garamond" w:cs="Garamond"/>
        </w:rPr>
        <w:t>Rozvoj materiálně technické základny mimoškolních zájmových aktivit dětí a mládeže</w:t>
      </w:r>
      <w:r>
        <w:rPr>
          <w:rFonts w:eastAsia="Garamond" w:cs="Garamond"/>
        </w:rPr>
        <w:t>;</w:t>
      </w:r>
    </w:p>
    <w:p w14:paraId="3FD03B09" w14:textId="33FDE992" w:rsidR="00403165" w:rsidRDefault="00403165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403165">
        <w:rPr>
          <w:rFonts w:eastAsia="Garamond" w:cs="Garamond"/>
        </w:rPr>
        <w:t xml:space="preserve">Dotační program </w:t>
      </w:r>
      <w:r w:rsidR="00035237">
        <w:rPr>
          <w:rFonts w:eastAsia="Garamond" w:cs="Garamond"/>
        </w:rPr>
        <w:t>„</w:t>
      </w:r>
      <w:r w:rsidRPr="00403165">
        <w:rPr>
          <w:rFonts w:eastAsia="Garamond" w:cs="Garamond"/>
        </w:rPr>
        <w:t>Do světa!</w:t>
      </w:r>
      <w:r w:rsidR="00035237">
        <w:rPr>
          <w:rFonts w:eastAsia="Garamond" w:cs="Garamond"/>
        </w:rPr>
        <w:t>“</w:t>
      </w:r>
      <w:r>
        <w:rPr>
          <w:rFonts w:eastAsia="Garamond" w:cs="Garamond"/>
        </w:rPr>
        <w:t>;</w:t>
      </w:r>
    </w:p>
    <w:p w14:paraId="38622DAA" w14:textId="69406F0B" w:rsidR="00C8702E" w:rsidRDefault="00C8702E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C8702E">
        <w:rPr>
          <w:rFonts w:eastAsia="Garamond" w:cs="Garamond"/>
        </w:rPr>
        <w:t>Dotační program na činnost národnostních menšin</w:t>
      </w:r>
      <w:r>
        <w:rPr>
          <w:rFonts w:eastAsia="Garamond" w:cs="Garamond"/>
        </w:rPr>
        <w:t>;</w:t>
      </w:r>
    </w:p>
    <w:p w14:paraId="17AF9AED" w14:textId="179AFDCE" w:rsidR="002815AC" w:rsidRDefault="00EA3FF8" w:rsidP="0022187A">
      <w:pPr>
        <w:pStyle w:val="Odstavecseseznamem"/>
        <w:numPr>
          <w:ilvl w:val="1"/>
          <w:numId w:val="35"/>
        </w:numPr>
        <w:rPr>
          <w:rFonts w:eastAsia="Garamond" w:cs="Garamond"/>
        </w:rPr>
      </w:pPr>
      <w:r w:rsidRPr="0040750D">
        <w:t>oddělení</w:t>
      </w:r>
      <w:r w:rsidRPr="00EA3FF8">
        <w:rPr>
          <w:rFonts w:eastAsia="Garamond" w:cs="Garamond"/>
        </w:rPr>
        <w:t xml:space="preserve"> sportu</w:t>
      </w:r>
      <w:r>
        <w:rPr>
          <w:rFonts w:eastAsia="Garamond" w:cs="Garamond"/>
        </w:rPr>
        <w:t>:</w:t>
      </w:r>
    </w:p>
    <w:p w14:paraId="1B13687B" w14:textId="0BEE14A0" w:rsidR="00DC1B11" w:rsidRDefault="00DC1B11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DC1B11">
        <w:rPr>
          <w:rFonts w:eastAsia="Garamond" w:cs="Garamond"/>
        </w:rPr>
        <w:t>Podpora pořádání významných sportovních akcí v Jihomoravském kraji</w:t>
      </w:r>
      <w:r>
        <w:rPr>
          <w:rFonts w:eastAsia="Garamond" w:cs="Garamond"/>
        </w:rPr>
        <w:t>;</w:t>
      </w:r>
    </w:p>
    <w:p w14:paraId="28CDDE3C" w14:textId="4799E264" w:rsidR="00DC1B11" w:rsidRDefault="00C8702E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C8702E">
        <w:rPr>
          <w:rFonts w:eastAsia="Garamond" w:cs="Garamond"/>
        </w:rPr>
        <w:t>Podpora sportu v Jihomoravském kraji</w:t>
      </w:r>
      <w:r>
        <w:rPr>
          <w:rFonts w:eastAsia="Garamond" w:cs="Garamond"/>
        </w:rPr>
        <w:t>;</w:t>
      </w:r>
    </w:p>
    <w:p w14:paraId="7E1F4FBD" w14:textId="758EECDE" w:rsidR="001B3ACD" w:rsidRDefault="001B3ACD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1B3ACD">
        <w:rPr>
          <w:rFonts w:eastAsia="Garamond" w:cs="Garamond"/>
        </w:rPr>
        <w:t>Podpora vrcholového kolektivního sportu v Jihomoravském kraji</w:t>
      </w:r>
      <w:r w:rsidR="00C16F86">
        <w:rPr>
          <w:rFonts w:eastAsia="Garamond" w:cs="Garamond"/>
        </w:rPr>
        <w:t>;</w:t>
      </w:r>
    </w:p>
    <w:p w14:paraId="6CF40504" w14:textId="0721F8FD" w:rsidR="006159C5" w:rsidRPr="009042F4" w:rsidRDefault="004D4A99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4D4A99">
        <w:rPr>
          <w:rFonts w:eastAsia="Garamond" w:cs="Garamond"/>
        </w:rPr>
        <w:t>Podpora individuálních sportovců v Jihomoravském kraji</w:t>
      </w:r>
      <w:r>
        <w:rPr>
          <w:rFonts w:eastAsia="Garamond" w:cs="Garamond"/>
        </w:rPr>
        <w:t>;</w:t>
      </w:r>
    </w:p>
    <w:p w14:paraId="61813FF1" w14:textId="5A981F00" w:rsidR="00E84CD0" w:rsidRDefault="00AA51D5" w:rsidP="0022187A">
      <w:pPr>
        <w:pStyle w:val="Odstavecseseznamem"/>
        <w:numPr>
          <w:ilvl w:val="0"/>
          <w:numId w:val="23"/>
        </w:numPr>
        <w:ind w:left="426" w:hanging="284"/>
        <w:contextualSpacing w:val="0"/>
        <w:rPr>
          <w:rFonts w:eastAsia="Garamond" w:cs="Garamond"/>
        </w:rPr>
      </w:pPr>
      <w:r w:rsidRPr="00AA51D5">
        <w:rPr>
          <w:rFonts w:eastAsia="Garamond" w:cs="Garamond"/>
        </w:rPr>
        <w:t xml:space="preserve">Odbor </w:t>
      </w:r>
      <w:r w:rsidRPr="0040750D">
        <w:t>územního</w:t>
      </w:r>
      <w:r w:rsidRPr="00AA51D5">
        <w:rPr>
          <w:rFonts w:eastAsia="Garamond" w:cs="Garamond"/>
        </w:rPr>
        <w:t xml:space="preserve"> plánování a stavebního řádu</w:t>
      </w:r>
      <w:r>
        <w:rPr>
          <w:rFonts w:eastAsia="Garamond" w:cs="Garamond"/>
        </w:rPr>
        <w:t>:</w:t>
      </w:r>
    </w:p>
    <w:p w14:paraId="5A620929" w14:textId="5BB59464" w:rsidR="00AA51D5" w:rsidRDefault="00AA51D5" w:rsidP="0022187A">
      <w:pPr>
        <w:pStyle w:val="Odstavecseseznamem"/>
        <w:numPr>
          <w:ilvl w:val="1"/>
          <w:numId w:val="35"/>
        </w:numPr>
        <w:rPr>
          <w:rFonts w:eastAsia="Garamond" w:cs="Garamond"/>
        </w:rPr>
      </w:pPr>
      <w:r w:rsidRPr="00AA51D5">
        <w:rPr>
          <w:rFonts w:eastAsia="Garamond" w:cs="Garamond"/>
        </w:rPr>
        <w:t>oddělení územního plánování</w:t>
      </w:r>
      <w:r>
        <w:rPr>
          <w:rFonts w:eastAsia="Garamond" w:cs="Garamond"/>
        </w:rPr>
        <w:t>:</w:t>
      </w:r>
    </w:p>
    <w:p w14:paraId="61520992" w14:textId="3D59AA99" w:rsidR="006159C5" w:rsidRPr="009042F4" w:rsidRDefault="00610E37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610E37">
        <w:rPr>
          <w:rFonts w:eastAsia="Garamond" w:cs="Garamond"/>
        </w:rPr>
        <w:t>Dotace obcím na zpracování územních plánů</w:t>
      </w:r>
      <w:r>
        <w:rPr>
          <w:rFonts w:eastAsia="Garamond" w:cs="Garamond"/>
        </w:rPr>
        <w:t>;</w:t>
      </w:r>
    </w:p>
    <w:p w14:paraId="6D43D411" w14:textId="34ABD9FC" w:rsidR="00610E37" w:rsidRDefault="00B348D8" w:rsidP="0022187A">
      <w:pPr>
        <w:pStyle w:val="Odstavecseseznamem"/>
        <w:numPr>
          <w:ilvl w:val="0"/>
          <w:numId w:val="23"/>
        </w:numPr>
        <w:ind w:left="426" w:hanging="284"/>
        <w:contextualSpacing w:val="0"/>
        <w:rPr>
          <w:rFonts w:eastAsia="Garamond" w:cs="Garamond"/>
        </w:rPr>
      </w:pPr>
      <w:r w:rsidRPr="00B348D8">
        <w:rPr>
          <w:rFonts w:eastAsia="Garamond" w:cs="Garamond"/>
        </w:rPr>
        <w:t xml:space="preserve">Odbor </w:t>
      </w:r>
      <w:r w:rsidRPr="0040750D">
        <w:t>zdravotnictví</w:t>
      </w:r>
      <w:r>
        <w:rPr>
          <w:rFonts w:eastAsia="Garamond" w:cs="Garamond"/>
        </w:rPr>
        <w:t>:</w:t>
      </w:r>
    </w:p>
    <w:p w14:paraId="1F3FE50A" w14:textId="31F1061B" w:rsidR="00B348D8" w:rsidRDefault="002F1D46" w:rsidP="0022187A">
      <w:pPr>
        <w:pStyle w:val="Odstavecseseznamem"/>
        <w:numPr>
          <w:ilvl w:val="1"/>
          <w:numId w:val="35"/>
        </w:numPr>
        <w:rPr>
          <w:rFonts w:eastAsia="Garamond" w:cs="Garamond"/>
        </w:rPr>
      </w:pPr>
      <w:r w:rsidRPr="002F1D46">
        <w:rPr>
          <w:rFonts w:eastAsia="Garamond" w:cs="Garamond"/>
        </w:rPr>
        <w:t xml:space="preserve">oddělení </w:t>
      </w:r>
      <w:r w:rsidRPr="0040750D">
        <w:t>zdravotní</w:t>
      </w:r>
      <w:r w:rsidRPr="002F1D46">
        <w:rPr>
          <w:rFonts w:eastAsia="Garamond" w:cs="Garamond"/>
        </w:rPr>
        <w:t xml:space="preserve"> péče a ekonomiky</w:t>
      </w:r>
      <w:r>
        <w:rPr>
          <w:rFonts w:eastAsia="Garamond" w:cs="Garamond"/>
        </w:rPr>
        <w:t>:</w:t>
      </w:r>
    </w:p>
    <w:p w14:paraId="126BAA91" w14:textId="07B4D4CD" w:rsidR="002F1D46" w:rsidRDefault="000B09F1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0B09F1">
        <w:rPr>
          <w:rFonts w:eastAsia="Garamond" w:cs="Garamond"/>
        </w:rPr>
        <w:t xml:space="preserve">Dotační stipendijní program za účelem stabilizace nelékařského zdravotnického personálu </w:t>
      </w:r>
      <w:r w:rsidR="00540AE8" w:rsidRPr="000B09F1">
        <w:rPr>
          <w:rFonts w:eastAsia="Garamond" w:cs="Garamond"/>
        </w:rPr>
        <w:t>v</w:t>
      </w:r>
      <w:r w:rsidR="00540AE8">
        <w:rPr>
          <w:rFonts w:eastAsia="Garamond" w:cs="Garamond"/>
        </w:rPr>
        <w:t> </w:t>
      </w:r>
      <w:r w:rsidRPr="000B09F1">
        <w:rPr>
          <w:rFonts w:eastAsia="Garamond" w:cs="Garamond"/>
        </w:rPr>
        <w:t>nemocnicích zřizovaných Jihomoravským krajem</w:t>
      </w:r>
      <w:r>
        <w:rPr>
          <w:rFonts w:eastAsia="Garamond" w:cs="Garamond"/>
        </w:rPr>
        <w:t>;</w:t>
      </w:r>
    </w:p>
    <w:p w14:paraId="552A1A37" w14:textId="67F0E3C4" w:rsidR="000B09F1" w:rsidRDefault="000B09F1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0B09F1">
        <w:rPr>
          <w:rFonts w:eastAsia="Garamond" w:cs="Garamond"/>
        </w:rPr>
        <w:t>Dotační program na podporu poskytování domácí hospicové péče v Jihomoravském kraji</w:t>
      </w:r>
      <w:r>
        <w:rPr>
          <w:rFonts w:eastAsia="Garamond" w:cs="Garamond"/>
        </w:rPr>
        <w:t>;</w:t>
      </w:r>
    </w:p>
    <w:p w14:paraId="5230ACFC" w14:textId="3F547FFC" w:rsidR="006159C5" w:rsidRPr="009042F4" w:rsidRDefault="002971BC" w:rsidP="0022187A">
      <w:pPr>
        <w:pStyle w:val="Odstavecseseznamem"/>
        <w:numPr>
          <w:ilvl w:val="2"/>
          <w:numId w:val="35"/>
        </w:numPr>
        <w:tabs>
          <w:tab w:val="left" w:pos="1134"/>
        </w:tabs>
        <w:ind w:left="1134" w:hanging="283"/>
        <w:rPr>
          <w:rFonts w:eastAsia="Garamond" w:cs="Garamond"/>
        </w:rPr>
      </w:pPr>
      <w:r w:rsidRPr="002971BC">
        <w:rPr>
          <w:rFonts w:eastAsia="Garamond" w:cs="Garamond"/>
        </w:rPr>
        <w:t xml:space="preserve">Dotační řízení na </w:t>
      </w:r>
      <w:r w:rsidRPr="0040750D">
        <w:t>poskytnutí</w:t>
      </w:r>
      <w:r w:rsidRPr="002971BC">
        <w:rPr>
          <w:rFonts w:eastAsia="Garamond" w:cs="Garamond"/>
        </w:rPr>
        <w:t xml:space="preserve"> dotací z rozpočtu Jihomoravského kraje na podporu a rozvoj nestátních neziskových organizací zajišťujících veřejně prospěšnou činnost v oblasti zdravotnictví</w:t>
      </w:r>
      <w:r w:rsidR="0040750D">
        <w:rPr>
          <w:rFonts w:eastAsia="Garamond" w:cs="Garamond"/>
        </w:rPr>
        <w:t>;</w:t>
      </w:r>
    </w:p>
    <w:p w14:paraId="0E3080DB" w14:textId="2E98AA94" w:rsidR="006B1ABD" w:rsidRDefault="008E2443" w:rsidP="0022187A">
      <w:pPr>
        <w:pStyle w:val="Odstavecseseznamem"/>
        <w:numPr>
          <w:ilvl w:val="0"/>
          <w:numId w:val="23"/>
        </w:numPr>
        <w:ind w:left="426" w:hanging="284"/>
        <w:contextualSpacing w:val="0"/>
        <w:rPr>
          <w:rFonts w:eastAsia="Garamond" w:cs="Garamond"/>
        </w:rPr>
      </w:pPr>
      <w:r w:rsidRPr="008E2443">
        <w:rPr>
          <w:rFonts w:eastAsia="Garamond" w:cs="Garamond"/>
        </w:rPr>
        <w:t xml:space="preserve">Odbor </w:t>
      </w:r>
      <w:r w:rsidRPr="0040750D">
        <w:t>životního</w:t>
      </w:r>
      <w:r w:rsidRPr="008E2443">
        <w:rPr>
          <w:rFonts w:eastAsia="Garamond" w:cs="Garamond"/>
        </w:rPr>
        <w:t xml:space="preserve"> prostředí</w:t>
      </w:r>
      <w:r>
        <w:rPr>
          <w:rFonts w:eastAsia="Garamond" w:cs="Garamond"/>
        </w:rPr>
        <w:t>:</w:t>
      </w:r>
    </w:p>
    <w:p w14:paraId="4786FC2D" w14:textId="468AA59D" w:rsidR="008E2443" w:rsidRDefault="008E2443" w:rsidP="0022187A">
      <w:pPr>
        <w:pStyle w:val="Odstavecseseznamem"/>
        <w:numPr>
          <w:ilvl w:val="1"/>
          <w:numId w:val="35"/>
        </w:numPr>
        <w:rPr>
          <w:rFonts w:eastAsia="Garamond" w:cs="Garamond"/>
        </w:rPr>
      </w:pPr>
      <w:r w:rsidRPr="008E2443">
        <w:rPr>
          <w:rFonts w:eastAsia="Garamond" w:cs="Garamond"/>
        </w:rPr>
        <w:t xml:space="preserve">oddělení </w:t>
      </w:r>
      <w:r w:rsidRPr="0040750D">
        <w:t>správní</w:t>
      </w:r>
      <w:r w:rsidRPr="008E2443">
        <w:rPr>
          <w:rFonts w:eastAsia="Garamond" w:cs="Garamond"/>
        </w:rPr>
        <w:t xml:space="preserve"> a ekonomické</w:t>
      </w:r>
      <w:r>
        <w:rPr>
          <w:rFonts w:eastAsia="Garamond" w:cs="Garamond"/>
        </w:rPr>
        <w:t>:</w:t>
      </w:r>
    </w:p>
    <w:p w14:paraId="372F519A" w14:textId="145D52AF" w:rsidR="008E2443" w:rsidRDefault="00D809DA" w:rsidP="0022187A">
      <w:pPr>
        <w:pStyle w:val="Odstavecseseznamem"/>
        <w:numPr>
          <w:ilvl w:val="2"/>
          <w:numId w:val="35"/>
        </w:numPr>
        <w:rPr>
          <w:rFonts w:eastAsia="Garamond" w:cs="Garamond"/>
        </w:rPr>
      </w:pPr>
      <w:r w:rsidRPr="00D809DA">
        <w:rPr>
          <w:rFonts w:eastAsia="Garamond" w:cs="Garamond"/>
        </w:rPr>
        <w:t xml:space="preserve">Program pro </w:t>
      </w:r>
      <w:r w:rsidRPr="0040750D">
        <w:t>poskytování</w:t>
      </w:r>
      <w:r w:rsidRPr="00D809DA">
        <w:rPr>
          <w:rFonts w:eastAsia="Garamond" w:cs="Garamond"/>
        </w:rPr>
        <w:t xml:space="preserve"> dotací v oblasti EVVO</w:t>
      </w:r>
      <w:r>
        <w:rPr>
          <w:rFonts w:eastAsia="Garamond" w:cs="Garamond"/>
        </w:rPr>
        <w:t>;</w:t>
      </w:r>
    </w:p>
    <w:p w14:paraId="691FEE0C" w14:textId="24C3CBD3" w:rsidR="00D809DA" w:rsidRDefault="00AE0BBD" w:rsidP="0022187A">
      <w:pPr>
        <w:pStyle w:val="Odstavecseseznamem"/>
        <w:numPr>
          <w:ilvl w:val="2"/>
          <w:numId w:val="35"/>
        </w:numPr>
        <w:rPr>
          <w:rFonts w:eastAsia="Garamond" w:cs="Garamond"/>
        </w:rPr>
      </w:pPr>
      <w:r w:rsidRPr="00AE0BBD">
        <w:rPr>
          <w:rFonts w:eastAsia="Garamond" w:cs="Garamond"/>
        </w:rPr>
        <w:t>Dotační program v oblasti vodního hospodářství</w:t>
      </w:r>
      <w:r>
        <w:rPr>
          <w:rFonts w:eastAsia="Garamond" w:cs="Garamond"/>
        </w:rPr>
        <w:t>;</w:t>
      </w:r>
    </w:p>
    <w:p w14:paraId="6E2A8513" w14:textId="77777777" w:rsidR="00AE0BBD" w:rsidRPr="00D222D9" w:rsidRDefault="00AE0BBD" w:rsidP="00D638FB">
      <w:pPr>
        <w:pStyle w:val="Odstavecseseznamem"/>
        <w:ind w:left="1134"/>
        <w:rPr>
          <w:rFonts w:eastAsia="Garamond" w:cs="Garamond"/>
        </w:rPr>
      </w:pPr>
    </w:p>
    <w:p w14:paraId="5C095587" w14:textId="1DEDA5C0" w:rsidR="00354E25" w:rsidRPr="000A69BC" w:rsidRDefault="000014C5" w:rsidP="0022187A">
      <w:pPr>
        <w:pStyle w:val="Nadpis2"/>
      </w:pPr>
      <w:bookmarkStart w:id="34" w:name="_Ref103598969"/>
      <w:bookmarkStart w:id="35" w:name="_Toc129179387"/>
      <w:r w:rsidRPr="000A69BC">
        <w:t>Model procesu administrace dotace</w:t>
      </w:r>
      <w:bookmarkEnd w:id="32"/>
      <w:bookmarkEnd w:id="34"/>
      <w:bookmarkEnd w:id="35"/>
    </w:p>
    <w:p w14:paraId="40FC89B2" w14:textId="60ADA7EA" w:rsidR="000A69BC" w:rsidRPr="000A69BC" w:rsidRDefault="000A69BC" w:rsidP="000A69BC">
      <w:r w:rsidRPr="000A69BC">
        <w:t xml:space="preserve">V následujících podkapitolách uvádíme </w:t>
      </w:r>
      <w:r w:rsidR="00030F41">
        <w:t xml:space="preserve">příklady </w:t>
      </w:r>
      <w:r w:rsidRPr="000A69BC">
        <w:t>typick</w:t>
      </w:r>
      <w:r w:rsidR="00030F41">
        <w:t>ých</w:t>
      </w:r>
      <w:r w:rsidRPr="000A69BC">
        <w:t xml:space="preserve"> procesní</w:t>
      </w:r>
      <w:r w:rsidR="00030F41">
        <w:t>ch</w:t>
      </w:r>
      <w:r w:rsidRPr="000A69BC">
        <w:t xml:space="preserve"> diagram</w:t>
      </w:r>
      <w:r w:rsidR="00030F41">
        <w:t>ů</w:t>
      </w:r>
      <w:r w:rsidRPr="000A69BC">
        <w:t xml:space="preserve"> vybraných typů dotací.</w:t>
      </w:r>
    </w:p>
    <w:p w14:paraId="699840BC" w14:textId="2078C2BF" w:rsidR="00562373" w:rsidRPr="007E427D" w:rsidRDefault="00562373" w:rsidP="0022187A">
      <w:pPr>
        <w:pStyle w:val="Nadpis3"/>
      </w:pPr>
      <w:bookmarkStart w:id="36" w:name="_Toc129179388"/>
      <w:r w:rsidRPr="007E427D">
        <w:lastRenderedPageBreak/>
        <w:t>Dotace vyplácené zálohově</w:t>
      </w:r>
      <w:bookmarkEnd w:id="36"/>
    </w:p>
    <w:p w14:paraId="03EB579C" w14:textId="123E62AF" w:rsidR="00E23802" w:rsidRPr="007E427D" w:rsidRDefault="00BD1C54" w:rsidP="00E23802">
      <w:r w:rsidRPr="007E427D">
        <w:t>D</w:t>
      </w:r>
      <w:r w:rsidR="00E23802" w:rsidRPr="007E427D">
        <w:t xml:space="preserve">iagram </w:t>
      </w:r>
      <w:r w:rsidRPr="007E427D">
        <w:t xml:space="preserve">popisující </w:t>
      </w:r>
      <w:r w:rsidR="00E23802" w:rsidRPr="007E427D">
        <w:t>blokově proces zpracování obecné dotace vyplácené zálohově</w:t>
      </w:r>
      <w:r w:rsidRPr="007E427D">
        <w:t xml:space="preserve"> je uveden v </w:t>
      </w:r>
      <w:hyperlink w:anchor="prilohaB_proces_dotace_zalohove" w:history="1">
        <w:r w:rsidR="00C370DF">
          <w:rPr>
            <w:rStyle w:val="Hypertextovodkaz"/>
            <w:b/>
            <w:bCs/>
          </w:rPr>
          <w:t>p</w:t>
        </w:r>
        <w:r w:rsidRPr="006B5C4F">
          <w:rPr>
            <w:rStyle w:val="Hypertextovodkaz"/>
            <w:b/>
            <w:bCs/>
          </w:rPr>
          <w:t xml:space="preserve">říloze </w:t>
        </w:r>
        <w:r w:rsidR="00F13261" w:rsidRPr="006B5C4F">
          <w:rPr>
            <w:rStyle w:val="Hypertextovodkaz"/>
            <w:b/>
            <w:bCs/>
          </w:rPr>
          <w:t>B</w:t>
        </w:r>
      </w:hyperlink>
      <w:r w:rsidR="00F13261">
        <w:t xml:space="preserve"> </w:t>
      </w:r>
      <w:r w:rsidR="009C050F">
        <w:t>této technické specifikace</w:t>
      </w:r>
      <w:r w:rsidRPr="007E427D">
        <w:t>.</w:t>
      </w:r>
    </w:p>
    <w:p w14:paraId="2183CFCA" w14:textId="759DA310" w:rsidR="00562373" w:rsidRPr="00344C5A" w:rsidRDefault="00562373" w:rsidP="0022187A">
      <w:pPr>
        <w:pStyle w:val="Nadpis3"/>
      </w:pPr>
      <w:bookmarkStart w:id="37" w:name="_Toc129179389"/>
      <w:r w:rsidRPr="00344C5A">
        <w:t xml:space="preserve">Dotace vyplácené po </w:t>
      </w:r>
      <w:r w:rsidR="002E3741" w:rsidRPr="00344C5A">
        <w:t>vypořádání</w:t>
      </w:r>
      <w:bookmarkEnd w:id="37"/>
    </w:p>
    <w:p w14:paraId="40BEDE1B" w14:textId="403F9DAD" w:rsidR="00B13B13" w:rsidRPr="007E427D" w:rsidRDefault="00B13B13" w:rsidP="00B13B13">
      <w:bookmarkStart w:id="38" w:name="_Ref92720076"/>
      <w:bookmarkStart w:id="39" w:name="_Ref92719743"/>
      <w:r w:rsidRPr="007E427D">
        <w:t xml:space="preserve">Diagram popisující blokově proces zpracování obecné dotace vyplácené </w:t>
      </w:r>
      <w:r w:rsidR="00886330">
        <w:t>zpětně</w:t>
      </w:r>
      <w:r w:rsidR="00886330" w:rsidRPr="007E427D">
        <w:t xml:space="preserve"> </w:t>
      </w:r>
      <w:r w:rsidRPr="007E427D">
        <w:t>je uveden v </w:t>
      </w:r>
      <w:hyperlink w:anchor="prilohaC_proces_dotace_zpetne" w:history="1">
        <w:r w:rsidR="00C370DF">
          <w:rPr>
            <w:rStyle w:val="Hypertextovodkaz"/>
            <w:b/>
            <w:bCs/>
          </w:rPr>
          <w:t>p</w:t>
        </w:r>
        <w:r w:rsidRPr="00B040E3">
          <w:rPr>
            <w:rStyle w:val="Hypertextovodkaz"/>
            <w:b/>
            <w:bCs/>
          </w:rPr>
          <w:t xml:space="preserve">říloze </w:t>
        </w:r>
        <w:r w:rsidR="000400CB" w:rsidRPr="00B040E3">
          <w:rPr>
            <w:rStyle w:val="Hypertextovodkaz"/>
            <w:b/>
            <w:bCs/>
          </w:rPr>
          <w:t>C</w:t>
        </w:r>
      </w:hyperlink>
      <w:r w:rsidRPr="00F739D9">
        <w:t xml:space="preserve"> </w:t>
      </w:r>
      <w:r w:rsidR="009C050F">
        <w:t>této technické specifikace</w:t>
      </w:r>
      <w:r w:rsidRPr="007E427D">
        <w:t>.</w:t>
      </w:r>
    </w:p>
    <w:p w14:paraId="69076D7F" w14:textId="0F3DE629" w:rsidR="004F1D0B" w:rsidRPr="00344C5A" w:rsidRDefault="004F1D0B" w:rsidP="0022187A">
      <w:pPr>
        <w:pStyle w:val="Nadpis2"/>
      </w:pPr>
      <w:bookmarkStart w:id="40" w:name="_Ref103598970"/>
      <w:bookmarkStart w:id="41" w:name="_Toc129179390"/>
      <w:r w:rsidRPr="00344C5A">
        <w:t>Harmonogramy dotací</w:t>
      </w:r>
      <w:bookmarkEnd w:id="38"/>
      <w:bookmarkEnd w:id="40"/>
      <w:bookmarkEnd w:id="41"/>
    </w:p>
    <w:p w14:paraId="25316DC2" w14:textId="23A9D18B" w:rsidR="002E529E" w:rsidRPr="006A4076" w:rsidRDefault="002E529E" w:rsidP="0022187A">
      <w:pPr>
        <w:pStyle w:val="Nadpis3"/>
      </w:pPr>
      <w:bookmarkStart w:id="42" w:name="_Toc129179391"/>
      <w:r w:rsidRPr="006A4076">
        <w:t xml:space="preserve">Dotace </w:t>
      </w:r>
      <w:r w:rsidR="00E0430B" w:rsidRPr="006A4076">
        <w:t>OKH</w:t>
      </w:r>
      <w:r w:rsidRPr="006A4076">
        <w:t xml:space="preserve"> typu </w:t>
      </w:r>
      <w:r w:rsidR="00ED0CCC" w:rsidRPr="006A4076">
        <w:t>Individuální dotace</w:t>
      </w:r>
      <w:bookmarkEnd w:id="42"/>
    </w:p>
    <w:p w14:paraId="0AAE4C31" w14:textId="470ED281" w:rsidR="003E0916" w:rsidRPr="007E427D" w:rsidRDefault="003E0916" w:rsidP="003E0916">
      <w:r w:rsidRPr="006A4076">
        <w:t xml:space="preserve">Harmonogram popisující rámcově zpracování dotace odboru OKH typu </w:t>
      </w:r>
      <w:r w:rsidR="006A4076" w:rsidRPr="006A4076">
        <w:t>Individuální dotace</w:t>
      </w:r>
      <w:r w:rsidRPr="006A4076">
        <w:t xml:space="preserve"> v čase je uveden v </w:t>
      </w:r>
      <w:hyperlink w:anchor="prilohaD_harmonogram_OKH" w:history="1">
        <w:r w:rsidR="00C370DF">
          <w:rPr>
            <w:rStyle w:val="Hypertextovodkaz"/>
            <w:b/>
            <w:bCs/>
          </w:rPr>
          <w:t>p</w:t>
        </w:r>
        <w:r w:rsidRPr="009378F0">
          <w:rPr>
            <w:rStyle w:val="Hypertextovodkaz"/>
            <w:b/>
            <w:bCs/>
          </w:rPr>
          <w:t xml:space="preserve">říloze </w:t>
        </w:r>
        <w:r w:rsidR="009378F0" w:rsidRPr="009378F0">
          <w:rPr>
            <w:rStyle w:val="Hypertextovodkaz"/>
            <w:b/>
            <w:bCs/>
          </w:rPr>
          <w:t>D</w:t>
        </w:r>
      </w:hyperlink>
      <w:r w:rsidRPr="006A4076">
        <w:t xml:space="preserve"> </w:t>
      </w:r>
      <w:r w:rsidR="009C050F">
        <w:t>této technické specifikace</w:t>
      </w:r>
      <w:r w:rsidRPr="006A4076">
        <w:t>.</w:t>
      </w:r>
    </w:p>
    <w:p w14:paraId="62E80758" w14:textId="6AC1B0D5" w:rsidR="002E529E" w:rsidRPr="00344C5A" w:rsidRDefault="002E529E" w:rsidP="0022187A">
      <w:pPr>
        <w:pStyle w:val="Nadpis3"/>
      </w:pPr>
      <w:bookmarkStart w:id="43" w:name="_Toc129179392"/>
      <w:r w:rsidRPr="00344C5A">
        <w:t xml:space="preserve">Dotace </w:t>
      </w:r>
      <w:r w:rsidR="001A6262">
        <w:t>O</w:t>
      </w:r>
      <w:r w:rsidR="00CA1362">
        <w:t>RR</w:t>
      </w:r>
      <w:r w:rsidRPr="00344C5A">
        <w:t xml:space="preserve"> typu Kotlíkové</w:t>
      </w:r>
      <w:bookmarkEnd w:id="43"/>
    </w:p>
    <w:p w14:paraId="22FD3ACA" w14:textId="260EA66D" w:rsidR="0003595F" w:rsidRPr="007E427D" w:rsidRDefault="0003595F" w:rsidP="0003595F">
      <w:r w:rsidRPr="001A6262">
        <w:t xml:space="preserve">Harmonogram popisující rámcově zpracování dotace odboru </w:t>
      </w:r>
      <w:r w:rsidR="00545E54" w:rsidRPr="001A6262">
        <w:t>regionálního rozvoje</w:t>
      </w:r>
      <w:r w:rsidRPr="001A6262">
        <w:t xml:space="preserve"> typu Kotlíkové dotace v čase je uveden v </w:t>
      </w:r>
      <w:hyperlink w:anchor="prilohaE_harmonogram_ORR_kotliky" w:history="1">
        <w:r w:rsidR="00C370DF">
          <w:rPr>
            <w:rStyle w:val="Hypertextovodkaz"/>
            <w:b/>
            <w:bCs/>
          </w:rPr>
          <w:t>p</w:t>
        </w:r>
        <w:r w:rsidRPr="004A6E40">
          <w:rPr>
            <w:rStyle w:val="Hypertextovodkaz"/>
            <w:b/>
            <w:bCs/>
          </w:rPr>
          <w:t xml:space="preserve">říloze </w:t>
        </w:r>
        <w:r w:rsidR="00DD2461" w:rsidRPr="004A6E40">
          <w:rPr>
            <w:rStyle w:val="Hypertextovodkaz"/>
            <w:b/>
            <w:bCs/>
          </w:rPr>
          <w:t>E</w:t>
        </w:r>
      </w:hyperlink>
      <w:r w:rsidRPr="001A6262">
        <w:t xml:space="preserve"> </w:t>
      </w:r>
      <w:r w:rsidR="009C050F">
        <w:t>této technické specifikace</w:t>
      </w:r>
      <w:r w:rsidRPr="001A6262">
        <w:t>.</w:t>
      </w:r>
    </w:p>
    <w:p w14:paraId="5FBD31BF" w14:textId="0A9E1CE6" w:rsidR="002E02E4" w:rsidRPr="00344C5A" w:rsidRDefault="002E02E4" w:rsidP="0022187A">
      <w:pPr>
        <w:pStyle w:val="Nadpis3"/>
      </w:pPr>
      <w:bookmarkStart w:id="44" w:name="_Toc129179393"/>
      <w:bookmarkStart w:id="45" w:name="_Ref92720136"/>
      <w:r w:rsidRPr="00344C5A">
        <w:t xml:space="preserve">Dotace </w:t>
      </w:r>
      <w:r w:rsidR="00BB1F58">
        <w:t xml:space="preserve">oddělení </w:t>
      </w:r>
      <w:r w:rsidRPr="00344C5A">
        <w:t>RVZ typu RV</w:t>
      </w:r>
      <w:r w:rsidR="000F56EF">
        <w:t xml:space="preserve"> (rozvoj venkova)</w:t>
      </w:r>
      <w:bookmarkEnd w:id="44"/>
    </w:p>
    <w:p w14:paraId="782A57D5" w14:textId="6B8A632B" w:rsidR="002E02E4" w:rsidRPr="007E427D" w:rsidRDefault="002E02E4" w:rsidP="002E02E4">
      <w:r w:rsidRPr="001A6262">
        <w:t xml:space="preserve">Harmonogram popisující rámcově zpracování dotace </w:t>
      </w:r>
      <w:r w:rsidR="00512499">
        <w:t>oddělení</w:t>
      </w:r>
      <w:r w:rsidRPr="001A6262">
        <w:t xml:space="preserve"> ORVZ typu RV v čase je uveden v </w:t>
      </w:r>
      <w:hyperlink w:anchor="prilohaF_harmonogram_ORVZ_rozvoj_venkova" w:history="1">
        <w:r w:rsidR="00C370DF">
          <w:rPr>
            <w:rStyle w:val="Hypertextovodkaz"/>
            <w:b/>
            <w:bCs/>
          </w:rPr>
          <w:t>p</w:t>
        </w:r>
        <w:r w:rsidRPr="00257AA8">
          <w:rPr>
            <w:rStyle w:val="Hypertextovodkaz"/>
            <w:b/>
            <w:bCs/>
          </w:rPr>
          <w:t xml:space="preserve">říloze </w:t>
        </w:r>
        <w:r w:rsidR="009E1518" w:rsidRPr="00257AA8">
          <w:rPr>
            <w:rStyle w:val="Hypertextovodkaz"/>
            <w:b/>
            <w:bCs/>
          </w:rPr>
          <w:t>F</w:t>
        </w:r>
      </w:hyperlink>
      <w:r w:rsidR="009E1518">
        <w:t xml:space="preserve"> této technické specifikace</w:t>
      </w:r>
      <w:r w:rsidRPr="001A6262">
        <w:t>.</w:t>
      </w:r>
    </w:p>
    <w:p w14:paraId="252C0FF2" w14:textId="6FAA0825" w:rsidR="00EE33B0" w:rsidRPr="00344C5A" w:rsidRDefault="009C78A0" w:rsidP="0022187A">
      <w:pPr>
        <w:pStyle w:val="Nadpis2"/>
      </w:pPr>
      <w:bookmarkStart w:id="46" w:name="_Toc129179394"/>
      <w:r w:rsidRPr="00344C5A">
        <w:t>P</w:t>
      </w:r>
      <w:r w:rsidR="000E4498" w:rsidRPr="00344C5A">
        <w:t>ožadavky</w:t>
      </w:r>
      <w:r w:rsidRPr="00344C5A">
        <w:t xml:space="preserve"> na funkcionalitu </w:t>
      </w:r>
      <w:r w:rsidR="000014C5" w:rsidRPr="00344C5A">
        <w:t>S</w:t>
      </w:r>
      <w:r w:rsidRPr="00344C5A">
        <w:t>ystému</w:t>
      </w:r>
      <w:bookmarkEnd w:id="33"/>
      <w:bookmarkEnd w:id="39"/>
      <w:bookmarkEnd w:id="45"/>
      <w:bookmarkEnd w:id="46"/>
    </w:p>
    <w:p w14:paraId="7857BD01" w14:textId="78F0FE07" w:rsidR="009C78A0" w:rsidRPr="004664AA" w:rsidRDefault="009C78A0" w:rsidP="002F1C9B">
      <w:r w:rsidRPr="004664AA">
        <w:t>V této kapitole uvádíme bližší určení požadavků na konkrétní funkce a operace Systému.</w:t>
      </w:r>
    </w:p>
    <w:p w14:paraId="1EF90983" w14:textId="056C9344" w:rsidR="000014C5" w:rsidRPr="00344C5A" w:rsidRDefault="631D2A81" w:rsidP="0022187A">
      <w:pPr>
        <w:pStyle w:val="Nadpis3"/>
      </w:pPr>
      <w:bookmarkStart w:id="47" w:name="_Toc66806921"/>
      <w:bookmarkStart w:id="48" w:name="_Toc129179395"/>
      <w:r>
        <w:t>Front-offic</w:t>
      </w:r>
      <w:r w:rsidR="3A309504">
        <w:t>e (</w:t>
      </w:r>
      <w:r w:rsidR="0F79FAE7">
        <w:fldChar w:fldCharType="begin"/>
      </w:r>
      <w:r w:rsidR="0F79FAE7">
        <w:instrText xml:space="preserve"> REF  frontoffice </w:instrText>
      </w:r>
      <w:r w:rsidR="0F79FAE7" w:rsidRPr="18017AAD">
        <w:rPr>
          <w:sz w:val="20"/>
        </w:rPr>
        <w:instrText>\h  \* MERGEFORMAT</w:instrText>
      </w:r>
      <w:r w:rsidR="0F79FAE7">
        <w:instrText xml:space="preserve"> </w:instrText>
      </w:r>
      <w:r w:rsidR="0F79FAE7">
        <w:fldChar w:fldCharType="separate"/>
      </w:r>
      <w:r w:rsidR="005F778F" w:rsidRPr="00F17301">
        <w:rPr>
          <w:sz w:val="20"/>
        </w:rPr>
        <w:t>DOPS-F</w:t>
      </w:r>
      <w:r w:rsidR="0F79FAE7">
        <w:fldChar w:fldCharType="end"/>
      </w:r>
      <w:bookmarkEnd w:id="47"/>
      <w:r w:rsidR="3A309504">
        <w:t>)</w:t>
      </w:r>
      <w:bookmarkEnd w:id="48"/>
    </w:p>
    <w:p w14:paraId="27C0D10F" w14:textId="6C867A39" w:rsidR="00C429DB" w:rsidRPr="003B7286" w:rsidRDefault="00401DEB" w:rsidP="0022187A">
      <w:pPr>
        <w:pStyle w:val="Nadpis4"/>
        <w:rPr>
          <w:sz w:val="20"/>
          <w:szCs w:val="20"/>
        </w:rPr>
      </w:pPr>
      <w:bookmarkStart w:id="49" w:name="_Toc129179396"/>
      <w:bookmarkStart w:id="50" w:name="_Ref106871613"/>
      <w:r w:rsidRPr="003B7286">
        <w:t xml:space="preserve">Informační portál </w:t>
      </w:r>
      <w:r w:rsidR="00424EE3" w:rsidRPr="003B7286">
        <w:fldChar w:fldCharType="begin"/>
      </w:r>
      <w:r w:rsidR="00424EE3" w:rsidRPr="003B7286">
        <w:instrText xml:space="preserve"> REF  infoportal </w:instrText>
      </w:r>
      <w:r w:rsidR="00D51D06" w:rsidRPr="003B7286">
        <w:rPr>
          <w:sz w:val="20"/>
          <w:szCs w:val="20"/>
        </w:rPr>
        <w:instrText>\h  \* MERGEFORMAT</w:instrText>
      </w:r>
      <w:r w:rsidR="00D51D06" w:rsidRPr="003B7286">
        <w:instrText xml:space="preserve"> </w:instrText>
      </w:r>
      <w:r w:rsidR="00424EE3" w:rsidRPr="003B7286">
        <w:fldChar w:fldCharType="separate"/>
      </w:r>
      <w:r w:rsidR="005F778F" w:rsidRPr="00F17301">
        <w:rPr>
          <w:sz w:val="20"/>
          <w:szCs w:val="20"/>
        </w:rPr>
        <w:t>INFOP</w:t>
      </w:r>
      <w:bookmarkEnd w:id="49"/>
      <w:r w:rsidR="00424EE3" w:rsidRPr="003B7286">
        <w:fldChar w:fldCharType="end"/>
      </w:r>
      <w:bookmarkEnd w:id="50"/>
    </w:p>
    <w:p w14:paraId="144FC5E1" w14:textId="114D4F98" w:rsidR="00C429DB" w:rsidRDefault="00C429DB" w:rsidP="0022187A">
      <w:pPr>
        <w:pStyle w:val="Odstavecseseznamem"/>
        <w:numPr>
          <w:ilvl w:val="0"/>
          <w:numId w:val="23"/>
        </w:numPr>
        <w:ind w:left="426" w:hanging="284"/>
      </w:pPr>
      <w:r w:rsidRPr="004C6968">
        <w:t>informace pro potencionální žadatele o dostupných dotačních programech</w:t>
      </w:r>
      <w:r w:rsidR="00A82A0E">
        <w:t xml:space="preserve"> a titulech,</w:t>
      </w:r>
      <w:r w:rsidRPr="004C6968">
        <w:t xml:space="preserve"> a jejich parametrech</w:t>
      </w:r>
      <w:r w:rsidR="000A2FBE">
        <w:t xml:space="preserve"> s náhledy informací o nich</w:t>
      </w:r>
      <w:r w:rsidR="00F03FED">
        <w:t>;</w:t>
      </w:r>
    </w:p>
    <w:p w14:paraId="485D2C67" w14:textId="28B958CD" w:rsidR="00DA16D3" w:rsidRPr="000A4572" w:rsidRDefault="3AEF1BEC" w:rsidP="0022187A">
      <w:pPr>
        <w:pStyle w:val="Odstavecseseznamem"/>
        <w:numPr>
          <w:ilvl w:val="0"/>
          <w:numId w:val="23"/>
        </w:numPr>
        <w:ind w:left="426" w:hanging="284"/>
      </w:pPr>
      <w:r>
        <w:t xml:space="preserve">zobrazení </w:t>
      </w:r>
      <w:r w:rsidR="004A2279">
        <w:t xml:space="preserve">tabulkového </w:t>
      </w:r>
      <w:r>
        <w:t>p</w:t>
      </w:r>
      <w:r w:rsidR="59E6DE61">
        <w:t>ř</w:t>
      </w:r>
      <w:r>
        <w:t xml:space="preserve">ehledu programů/titulů s funkcemi pro filtrování a vyhledávání – viz kap. </w:t>
      </w:r>
      <w:r w:rsidR="7377BA9B">
        <w:fldChar w:fldCharType="begin"/>
      </w:r>
      <w:r w:rsidR="7377BA9B">
        <w:instrText xml:space="preserve"> REF _Ref106871440 \r \h  \* MERGEFORMAT </w:instrText>
      </w:r>
      <w:r w:rsidR="7377BA9B">
        <w:fldChar w:fldCharType="separate"/>
      </w:r>
      <w:r w:rsidR="005F778F">
        <w:t>2.5.4.1</w:t>
      </w:r>
      <w:r w:rsidR="7377BA9B">
        <w:fldChar w:fldCharType="end"/>
      </w:r>
      <w:r>
        <w:t>;</w:t>
      </w:r>
    </w:p>
    <w:p w14:paraId="04221E15" w14:textId="1B34F10F" w:rsidR="009225DE" w:rsidRPr="00304091" w:rsidRDefault="41A2D04F" w:rsidP="0022187A">
      <w:pPr>
        <w:pStyle w:val="Odstavecseseznamem"/>
        <w:numPr>
          <w:ilvl w:val="0"/>
          <w:numId w:val="23"/>
        </w:numPr>
        <w:ind w:left="426" w:hanging="284"/>
      </w:pPr>
      <w:r>
        <w:t>proklik z vybraného programu/titulu přímo do části pro žadatele</w:t>
      </w:r>
      <w:r w:rsidR="63A36FDC">
        <w:t xml:space="preserve"> </w:t>
      </w:r>
      <w:r w:rsidR="435E9AF4">
        <w:t xml:space="preserve">na front-office </w:t>
      </w:r>
      <w:r w:rsidR="01148FD8">
        <w:fldChar w:fldCharType="begin"/>
      </w:r>
      <w:r w:rsidR="01148FD8">
        <w:instrText xml:space="preserve"> REF frontoffice \h </w:instrText>
      </w:r>
      <w:r w:rsidR="01148FD8">
        <w:fldChar w:fldCharType="separate"/>
      </w:r>
      <w:r w:rsidR="005F778F" w:rsidRPr="00F17301">
        <w:rPr>
          <w:sz w:val="20"/>
          <w:szCs w:val="20"/>
        </w:rPr>
        <w:t>DOPS-F</w:t>
      </w:r>
      <w:r w:rsidR="01148FD8">
        <w:fldChar w:fldCharType="end"/>
      </w:r>
      <w:r w:rsidR="435E9AF4">
        <w:t xml:space="preserve"> </w:t>
      </w:r>
      <w:r w:rsidR="63A36FDC">
        <w:t xml:space="preserve">v modulu </w:t>
      </w:r>
      <w:fldSimple w:instr="REF  samoobsluha  \* MERGEFORMAT">
        <w:r w:rsidR="005F778F" w:rsidRPr="00F17301">
          <w:rPr>
            <w:sz w:val="20"/>
            <w:szCs w:val="20"/>
          </w:rPr>
          <w:t>SAMOP</w:t>
        </w:r>
      </w:fldSimple>
      <w:r>
        <w:t xml:space="preserve"> – viz kap. </w:t>
      </w:r>
      <w:r w:rsidR="01148FD8">
        <w:fldChar w:fldCharType="begin"/>
      </w:r>
      <w:r w:rsidR="01148FD8">
        <w:instrText xml:space="preserve"> REF _Ref106871468 \r \h  \* MERGEFORMAT </w:instrText>
      </w:r>
      <w:r w:rsidR="01148FD8">
        <w:fldChar w:fldCharType="separate"/>
      </w:r>
      <w:r w:rsidR="005F778F">
        <w:t>2.5.1.2</w:t>
      </w:r>
      <w:r w:rsidR="01148FD8">
        <w:fldChar w:fldCharType="end"/>
      </w:r>
      <w:r>
        <w:t>;</w:t>
      </w:r>
    </w:p>
    <w:p w14:paraId="22E80E49" w14:textId="3A88B1D5" w:rsidR="003118D1" w:rsidRDefault="009B6F13" w:rsidP="0022187A">
      <w:pPr>
        <w:pStyle w:val="Odstavecseseznamem"/>
        <w:numPr>
          <w:ilvl w:val="0"/>
          <w:numId w:val="23"/>
        </w:numPr>
        <w:ind w:left="426" w:hanging="284"/>
      </w:pPr>
      <w:r w:rsidRPr="00304091">
        <w:t>vizuální podoba</w:t>
      </w:r>
      <w:r w:rsidR="009225DE" w:rsidRPr="00304091">
        <w:t xml:space="preserve">, tzn. </w:t>
      </w:r>
      <w:r w:rsidRPr="00304091">
        <w:t>rozložení (layout)</w:t>
      </w:r>
      <w:r w:rsidR="009225DE" w:rsidRPr="00304091">
        <w:t xml:space="preserve"> a grafika</w:t>
      </w:r>
      <w:r w:rsidRPr="00304091">
        <w:t xml:space="preserve"> stránek zobrazení dostupných dotací a informací o nich respektující vizuální pravidla </w:t>
      </w:r>
      <w:r w:rsidR="009378F0">
        <w:t>JMK</w:t>
      </w:r>
      <w:r w:rsidRPr="00304091">
        <w:t xml:space="preserve"> s možností úprav vzhledu i chování cca 1x ročně (buď redakčním systém, nebo programovými úpravami HTML atp.);</w:t>
      </w:r>
    </w:p>
    <w:p w14:paraId="291B1B36" w14:textId="000DA207" w:rsidR="000A2FBE" w:rsidRDefault="000A2FBE" w:rsidP="0022187A">
      <w:pPr>
        <w:pStyle w:val="Odstavecseseznamem"/>
        <w:numPr>
          <w:ilvl w:val="0"/>
          <w:numId w:val="23"/>
        </w:numPr>
        <w:ind w:left="426" w:hanging="284"/>
      </w:pPr>
      <w:r>
        <w:t>sekce odkazů na obecné důležité dokumenty ke stažení;</w:t>
      </w:r>
    </w:p>
    <w:p w14:paraId="260DA470" w14:textId="1BECAFD4" w:rsidR="000A2FBE" w:rsidRPr="00304091" w:rsidRDefault="000A2FBE" w:rsidP="0022187A">
      <w:pPr>
        <w:pStyle w:val="Odstavecseseznamem"/>
        <w:numPr>
          <w:ilvl w:val="0"/>
          <w:numId w:val="23"/>
        </w:numPr>
        <w:ind w:left="426" w:hanging="284"/>
      </w:pPr>
      <w:r>
        <w:t>sekce aktualit;</w:t>
      </w:r>
    </w:p>
    <w:p w14:paraId="6823ED8E" w14:textId="4477BB74" w:rsidR="00424EE3" w:rsidRPr="00344C5A" w:rsidRDefault="00424EE3" w:rsidP="0022187A">
      <w:pPr>
        <w:pStyle w:val="Nadpis4"/>
        <w:rPr>
          <w:sz w:val="20"/>
          <w:szCs w:val="20"/>
        </w:rPr>
      </w:pPr>
      <w:bookmarkStart w:id="51" w:name="_Toc129179397"/>
      <w:bookmarkStart w:id="52" w:name="_Ref106871468"/>
      <w:r w:rsidRPr="00344C5A">
        <w:t xml:space="preserve">Samoobslužný portál </w:t>
      </w:r>
      <w:r w:rsidRPr="00344C5A">
        <w:fldChar w:fldCharType="begin"/>
      </w:r>
      <w:r w:rsidRPr="00344C5A">
        <w:instrText xml:space="preserve"> REF  samoobsluha </w:instrText>
      </w:r>
      <w:r w:rsidR="00D51D06" w:rsidRPr="00344C5A">
        <w:rPr>
          <w:sz w:val="20"/>
          <w:szCs w:val="20"/>
        </w:rPr>
        <w:instrText>\h  \* MERGEFORMAT</w:instrText>
      </w:r>
      <w:r w:rsidR="00D51D06" w:rsidRPr="00344C5A">
        <w:instrText xml:space="preserve"> </w:instrText>
      </w:r>
      <w:r w:rsidRPr="00344C5A">
        <w:fldChar w:fldCharType="separate"/>
      </w:r>
      <w:r w:rsidR="005F778F" w:rsidRPr="00F17301">
        <w:rPr>
          <w:sz w:val="20"/>
          <w:szCs w:val="20"/>
        </w:rPr>
        <w:t>SAMOP</w:t>
      </w:r>
      <w:bookmarkEnd w:id="51"/>
      <w:r w:rsidRPr="00344C5A">
        <w:fldChar w:fldCharType="end"/>
      </w:r>
      <w:bookmarkEnd w:id="52"/>
    </w:p>
    <w:p w14:paraId="6F9ABAD8" w14:textId="3F55517D" w:rsidR="00AA2FF5" w:rsidRDefault="00AA2FF5" w:rsidP="0022187A">
      <w:pPr>
        <w:pStyle w:val="Nadpis5"/>
      </w:pPr>
      <w:bookmarkStart w:id="53" w:name="_Toc129179398"/>
      <w:r w:rsidRPr="00344C5A">
        <w:t>Vložení žádosti</w:t>
      </w:r>
      <w:bookmarkEnd w:id="53"/>
    </w:p>
    <w:p w14:paraId="4723F3CA" w14:textId="429C2598" w:rsidR="00ED0D96" w:rsidRDefault="00ED0D96" w:rsidP="00ED0D96">
      <w:r>
        <w:t xml:space="preserve">Žádosti lze podat pouze prostřednictvím </w:t>
      </w:r>
      <w:r w:rsidR="00C34345">
        <w:t xml:space="preserve">front-office </w:t>
      </w:r>
      <w:r w:rsidR="00C34345">
        <w:fldChar w:fldCharType="begin"/>
      </w:r>
      <w:r w:rsidR="00C34345">
        <w:instrText xml:space="preserve"> REF frontoffice \h </w:instrText>
      </w:r>
      <w:r w:rsidR="00C34345">
        <w:fldChar w:fldCharType="separate"/>
      </w:r>
      <w:r w:rsidR="005F778F" w:rsidRPr="00F17301">
        <w:rPr>
          <w:sz w:val="20"/>
          <w:szCs w:val="20"/>
        </w:rPr>
        <w:t>DOPS-F</w:t>
      </w:r>
      <w:r w:rsidR="00C34345">
        <w:fldChar w:fldCharType="end"/>
      </w:r>
      <w:r w:rsidR="00C34345">
        <w:t xml:space="preserve"> v modulu </w:t>
      </w:r>
      <w:r>
        <w:fldChar w:fldCharType="begin"/>
      </w:r>
      <w:r>
        <w:instrText xml:space="preserve"> REF  samoobsluha \h  \* MERGEFORMAT </w:instrText>
      </w:r>
      <w:r>
        <w:fldChar w:fldCharType="separate"/>
      </w:r>
      <w:r w:rsidR="005F778F" w:rsidRPr="00F17301">
        <w:rPr>
          <w:sz w:val="20"/>
          <w:szCs w:val="20"/>
        </w:rPr>
        <w:t>SAMOP</w:t>
      </w:r>
      <w:r>
        <w:fldChar w:fldCharType="end"/>
      </w:r>
      <w:r>
        <w:t>.</w:t>
      </w:r>
      <w:r w:rsidR="00CD68FB">
        <w:t xml:space="preserve"> To se týká také požadavků žadatel</w:t>
      </w:r>
      <w:r w:rsidR="003D6446">
        <w:t>e</w:t>
      </w:r>
      <w:r w:rsidR="00CD68FB">
        <w:t xml:space="preserve"> na změnu parametrů žádosti.</w:t>
      </w:r>
    </w:p>
    <w:p w14:paraId="48E1695F" w14:textId="5B664A7D" w:rsidR="00D43C22" w:rsidRPr="00ED0D96" w:rsidRDefault="00D43C22" w:rsidP="00ED0D96">
      <w:r>
        <w:t xml:space="preserve">Jedinou výjimkou jsou žádosti o dotace z odboru sociálních služeb, </w:t>
      </w:r>
      <w:r w:rsidRPr="00D43C22">
        <w:t>oddělení koncepce a plánování</w:t>
      </w:r>
      <w:r>
        <w:t>, s</w:t>
      </w:r>
      <w:r w:rsidRPr="00D43C22">
        <w:t>tátní dotace pro poskytovatele sociálních služeb dle § 101a zák. č. 108/2006 Sb.</w:t>
      </w:r>
      <w:r>
        <w:t xml:space="preserve"> (viz kap. </w:t>
      </w:r>
      <w:r>
        <w:fldChar w:fldCharType="begin"/>
      </w:r>
      <w:r>
        <w:instrText xml:space="preserve"> REF _Ref106782136 \r \h </w:instrText>
      </w:r>
      <w:r>
        <w:fldChar w:fldCharType="separate"/>
      </w:r>
      <w:r w:rsidR="005F778F">
        <w:t>2.2</w:t>
      </w:r>
      <w:r>
        <w:fldChar w:fldCharType="end"/>
      </w:r>
      <w:r>
        <w:t xml:space="preserve">), které jsou přijímány </w:t>
      </w:r>
      <w:r>
        <w:lastRenderedPageBreak/>
        <w:t>v </w:t>
      </w:r>
      <w:r w:rsidR="00C06B9A">
        <w:t>OKsystem</w:t>
      </w:r>
      <w:r>
        <w:t xml:space="preserve"> a kompletní informace jsou z něj exportovány a dále importovány do </w:t>
      </w:r>
      <w:r>
        <w:fldChar w:fldCharType="begin"/>
      </w:r>
      <w:r>
        <w:instrText xml:space="preserve"> REF  zkratka_systemu \h  \* MERGEFORMAT </w:instrText>
      </w:r>
      <w:r>
        <w:fldChar w:fldCharType="separate"/>
      </w:r>
      <w:r w:rsidR="005F778F" w:rsidRPr="00F17301">
        <w:t>DOPS</w:t>
      </w:r>
      <w:r>
        <w:fldChar w:fldCharType="end"/>
      </w:r>
      <w:r w:rsidR="00C40FEF">
        <w:t xml:space="preserve"> – viz </w:t>
      </w:r>
      <w:hyperlink w:anchor="prilohaJ1_export_oksystem" w:history="1">
        <w:r w:rsidR="00C40FEF" w:rsidRPr="00C370DF">
          <w:rPr>
            <w:rStyle w:val="Hypertextovodkaz"/>
            <w:b/>
            <w:bCs/>
          </w:rPr>
          <w:t>příloha J.1 - export OKSystem</w:t>
        </w:r>
      </w:hyperlink>
      <w:r w:rsidR="00C40FEF">
        <w:t xml:space="preserve"> a </w:t>
      </w:r>
      <w:hyperlink w:anchor="prilohaJ2_export_oksystem_legenda" w:history="1">
        <w:r w:rsidR="00C40FEF" w:rsidRPr="00C370DF">
          <w:rPr>
            <w:rStyle w:val="Hypertextovodkaz"/>
            <w:b/>
            <w:bCs/>
          </w:rPr>
          <w:t>příloha J.2 - export OKSystem - legenda</w:t>
        </w:r>
      </w:hyperlink>
      <w:r w:rsidR="00E86877">
        <w:t xml:space="preserve"> této technické specifikace.</w:t>
      </w:r>
    </w:p>
    <w:p w14:paraId="7AC1F7C2" w14:textId="3C4F77B9" w:rsidR="00AA2FF5" w:rsidRDefault="00AA2FF5" w:rsidP="0022187A">
      <w:pPr>
        <w:pStyle w:val="Nadpis6"/>
      </w:pPr>
      <w:r w:rsidRPr="00344C5A">
        <w:t>Autentizace</w:t>
      </w:r>
      <w:r w:rsidR="00344C5A">
        <w:t xml:space="preserve"> uživatele – žadatele</w:t>
      </w:r>
    </w:p>
    <w:p w14:paraId="4FB0DA7C" w14:textId="73B2A860" w:rsidR="007E1CCD" w:rsidRPr="007E1CCD" w:rsidRDefault="00980A9A" w:rsidP="00BC4FB4">
      <w:pPr>
        <w:pStyle w:val="Zkladntext"/>
        <w:ind w:firstLine="0"/>
      </w:pPr>
      <w:r>
        <w:rPr>
          <w:noProof/>
        </w:rPr>
        <w:drawing>
          <wp:inline distT="0" distB="0" distL="0" distR="0" wp14:anchorId="27F253C7" wp14:editId="0F9EC2BA">
            <wp:extent cx="5910608" cy="1583323"/>
            <wp:effectExtent l="152400" t="152400" r="356870" b="3600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54404" cy="15950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AE177EB" w14:textId="3CE75B58" w:rsidR="00344C5A" w:rsidRPr="00083F8C" w:rsidRDefault="00BB30EA" w:rsidP="0022187A">
      <w:pPr>
        <w:pStyle w:val="Odstavecseseznamem"/>
        <w:numPr>
          <w:ilvl w:val="0"/>
          <w:numId w:val="35"/>
        </w:numPr>
      </w:pPr>
      <w:r>
        <w:t>Identita občana</w:t>
      </w:r>
      <w:r w:rsidR="004C4D63">
        <w:t xml:space="preserve"> (Národní bod, NIA)</w:t>
      </w:r>
      <w:r w:rsidR="001F52B9">
        <w:t>;</w:t>
      </w:r>
    </w:p>
    <w:p w14:paraId="36C26982" w14:textId="6A70D2B0" w:rsidR="00344C5A" w:rsidRDefault="00344C5A" w:rsidP="0022187A">
      <w:pPr>
        <w:pStyle w:val="Odstavecseseznamem"/>
        <w:numPr>
          <w:ilvl w:val="0"/>
          <w:numId w:val="35"/>
        </w:numPr>
      </w:pPr>
      <w:r w:rsidRPr="00083F8C">
        <w:t>ISDS</w:t>
      </w:r>
      <w:r w:rsidR="001F52B9">
        <w:t>;</w:t>
      </w:r>
    </w:p>
    <w:p w14:paraId="5B5672DF" w14:textId="6F2F058C" w:rsidR="00344C5A" w:rsidRDefault="00730225" w:rsidP="0022187A">
      <w:pPr>
        <w:pStyle w:val="Odstavecseseznamem"/>
        <w:numPr>
          <w:ilvl w:val="0"/>
          <w:numId w:val="35"/>
        </w:numPr>
      </w:pPr>
      <w:r>
        <w:t xml:space="preserve">přihlašovacím jménem a heslem s využitím dvoufaktorové autentizace na základě </w:t>
      </w:r>
      <w:r w:rsidR="00344C5A">
        <w:t>registrac</w:t>
      </w:r>
      <w:r>
        <w:t>e</w:t>
      </w:r>
      <w:r w:rsidR="00344C5A">
        <w:t xml:space="preserve"> v</w:t>
      </w:r>
      <w:r w:rsidR="00015CDA">
        <w:t> </w:t>
      </w:r>
      <w:r w:rsidR="00344C5A">
        <w:t>aplikaci</w:t>
      </w:r>
      <w:r w:rsidR="00015CDA">
        <w:t xml:space="preserve"> – pouze pro fyzické osoby</w:t>
      </w:r>
      <w:r w:rsidR="00BF3CB7">
        <w:t xml:space="preserve"> následujícím postupem</w:t>
      </w:r>
      <w:r w:rsidR="00344C5A">
        <w:t>:</w:t>
      </w:r>
    </w:p>
    <w:p w14:paraId="1AA55B1C" w14:textId="385B5B7D" w:rsidR="000B62AB" w:rsidRDefault="000B62AB" w:rsidP="0022187A">
      <w:pPr>
        <w:pStyle w:val="Odstavecseseznamem"/>
        <w:numPr>
          <w:ilvl w:val="1"/>
          <w:numId w:val="35"/>
        </w:numPr>
      </w:pPr>
      <w:r>
        <w:t>zadání identifikačních údajů:</w:t>
      </w:r>
    </w:p>
    <w:p w14:paraId="1E81BC44" w14:textId="755A0CAE" w:rsidR="00344C5A" w:rsidRDefault="00344C5A" w:rsidP="0022187A">
      <w:pPr>
        <w:pStyle w:val="Odstavecseseznamem"/>
        <w:numPr>
          <w:ilvl w:val="2"/>
          <w:numId w:val="35"/>
        </w:numPr>
        <w:ind w:left="993" w:hanging="142"/>
      </w:pPr>
      <w:r>
        <w:t>jméno a příjmení</w:t>
      </w:r>
      <w:r w:rsidR="001F52B9">
        <w:t>;</w:t>
      </w:r>
    </w:p>
    <w:p w14:paraId="72203BB7" w14:textId="5C41D89F" w:rsidR="00344C5A" w:rsidRDefault="00344C5A" w:rsidP="0022187A">
      <w:pPr>
        <w:pStyle w:val="Odstavecseseznamem"/>
        <w:numPr>
          <w:ilvl w:val="2"/>
          <w:numId w:val="35"/>
        </w:numPr>
        <w:ind w:left="993" w:hanging="142"/>
      </w:pPr>
      <w:r>
        <w:t>datum narození</w:t>
      </w:r>
      <w:r w:rsidR="001F52B9">
        <w:t>;</w:t>
      </w:r>
    </w:p>
    <w:p w14:paraId="599FD277" w14:textId="65202107" w:rsidR="00344C5A" w:rsidRDefault="00344C5A" w:rsidP="0022187A">
      <w:pPr>
        <w:pStyle w:val="Odstavecseseznamem"/>
        <w:numPr>
          <w:ilvl w:val="2"/>
          <w:numId w:val="35"/>
        </w:numPr>
        <w:ind w:left="993" w:hanging="142"/>
      </w:pPr>
      <w:r>
        <w:t>adresu</w:t>
      </w:r>
      <w:r w:rsidR="001F52B9">
        <w:t>;</w:t>
      </w:r>
    </w:p>
    <w:p w14:paraId="635A0A27" w14:textId="0DFE4A30" w:rsidR="00344C5A" w:rsidRDefault="00344C5A" w:rsidP="0022187A">
      <w:pPr>
        <w:pStyle w:val="Odstavecseseznamem"/>
        <w:numPr>
          <w:ilvl w:val="2"/>
          <w:numId w:val="35"/>
        </w:numPr>
        <w:ind w:left="993" w:hanging="142"/>
      </w:pPr>
      <w:r>
        <w:t>email</w:t>
      </w:r>
      <w:r w:rsidR="001F52B9">
        <w:t>;</w:t>
      </w:r>
    </w:p>
    <w:p w14:paraId="6F70D692" w14:textId="23D1A826" w:rsidR="000B62AB" w:rsidRDefault="000B62AB" w:rsidP="0022187A">
      <w:pPr>
        <w:pStyle w:val="Odstavecseseznamem"/>
        <w:numPr>
          <w:ilvl w:val="2"/>
          <w:numId w:val="35"/>
        </w:numPr>
        <w:ind w:left="993" w:hanging="142"/>
      </w:pPr>
      <w:r>
        <w:t>telefon;</w:t>
      </w:r>
    </w:p>
    <w:p w14:paraId="3D2C7633" w14:textId="1C15E735" w:rsidR="000B62AB" w:rsidRDefault="00852784" w:rsidP="0022187A">
      <w:pPr>
        <w:pStyle w:val="Odstavecseseznamem"/>
        <w:numPr>
          <w:ilvl w:val="1"/>
          <w:numId w:val="35"/>
        </w:numPr>
      </w:pPr>
      <w:r>
        <w:t>Systém</w:t>
      </w:r>
      <w:r w:rsidR="005B7906">
        <w:t xml:space="preserve"> </w:t>
      </w:r>
      <w:r w:rsidR="000B62AB">
        <w:t>vytvoří PDF s registrační listino</w:t>
      </w:r>
      <w:r w:rsidR="00E22A39">
        <w:t>u</w:t>
      </w:r>
      <w:r w:rsidR="000B62AB">
        <w:t xml:space="preserve"> k tisku a podpisu žadatelem</w:t>
      </w:r>
      <w:r w:rsidR="00DA5755">
        <w:t xml:space="preserve"> a doručení na </w:t>
      </w:r>
      <w:r w:rsidR="009378F0">
        <w:t>JMK</w:t>
      </w:r>
      <w:r w:rsidR="000B62AB">
        <w:t>;</w:t>
      </w:r>
    </w:p>
    <w:p w14:paraId="2352972F" w14:textId="31CAA89B" w:rsidR="00344C5A" w:rsidRDefault="00344C5A" w:rsidP="0022187A">
      <w:pPr>
        <w:pStyle w:val="Odstavecseseznamem"/>
        <w:numPr>
          <w:ilvl w:val="1"/>
          <w:numId w:val="35"/>
        </w:numPr>
      </w:pPr>
      <w:r>
        <w:t>ověření registrace ověřenou listinou</w:t>
      </w:r>
      <w:r w:rsidR="000B62AB">
        <w:t xml:space="preserve"> s doručením na </w:t>
      </w:r>
      <w:r w:rsidR="009378F0">
        <w:t>JMK</w:t>
      </w:r>
      <w:r w:rsidR="000B62AB">
        <w:t xml:space="preserve"> (</w:t>
      </w:r>
      <w:r>
        <w:t>osobně</w:t>
      </w:r>
      <w:r w:rsidR="000B62AB">
        <w:t xml:space="preserve">, </w:t>
      </w:r>
      <w:r>
        <w:t>doporučenou poštou</w:t>
      </w:r>
      <w:r w:rsidR="000B62AB">
        <w:t>)</w:t>
      </w:r>
      <w:r w:rsidR="001F52B9">
        <w:t>;</w:t>
      </w:r>
    </w:p>
    <w:p w14:paraId="327EB486" w14:textId="2038E7ED" w:rsidR="00344C5A" w:rsidRDefault="00344C5A" w:rsidP="0022187A">
      <w:pPr>
        <w:pStyle w:val="Odstavecseseznamem"/>
        <w:numPr>
          <w:ilvl w:val="1"/>
          <w:numId w:val="35"/>
        </w:numPr>
      </w:pPr>
      <w:r>
        <w:t xml:space="preserve">příjem ověření registrace </w:t>
      </w:r>
      <w:r w:rsidR="00FD4333" w:rsidRPr="53971658">
        <w:rPr>
          <w:rFonts w:ascii="Wingdings" w:eastAsia="Wingdings" w:hAnsi="Wingdings" w:cs="Wingdings"/>
        </w:rPr>
        <w:t>à</w:t>
      </w:r>
      <w:r>
        <w:t xml:space="preserve"> rozdělení na podepsané a nepodepsané </w:t>
      </w:r>
      <w:r w:rsidR="00FD4333" w:rsidRPr="53971658">
        <w:rPr>
          <w:rFonts w:ascii="Wingdings" w:eastAsia="Wingdings" w:hAnsi="Wingdings" w:cs="Wingdings"/>
        </w:rPr>
        <w:t>à</w:t>
      </w:r>
      <w:r>
        <w:t xml:space="preserve"> sken </w:t>
      </w:r>
      <w:r w:rsidR="00FD4333" w:rsidRPr="53971658">
        <w:rPr>
          <w:rFonts w:ascii="Wingdings" w:eastAsia="Wingdings" w:hAnsi="Wingdings" w:cs="Wingdings"/>
        </w:rPr>
        <w:t>à</w:t>
      </w:r>
      <w:r>
        <w:t xml:space="preserve"> strojové čtení a rozdělení v  </w:t>
      </w:r>
      <w:r w:rsidR="002337D2" w:rsidRPr="00D57270">
        <w:fldChar w:fldCharType="begin"/>
      </w:r>
      <w:r w:rsidR="002337D2" w:rsidRPr="00D57270">
        <w:instrText xml:space="preserve"> REF  backoffice  \h \* MERGEFORMAT </w:instrText>
      </w:r>
      <w:r w:rsidR="002337D2" w:rsidRPr="00D57270">
        <w:fldChar w:fldCharType="separate"/>
      </w:r>
      <w:r w:rsidR="005F778F" w:rsidRPr="00F17301">
        <w:rPr>
          <w:sz w:val="20"/>
          <w:szCs w:val="20"/>
        </w:rPr>
        <w:t>DOPS-B</w:t>
      </w:r>
      <w:r w:rsidR="002337D2" w:rsidRPr="00D57270">
        <w:fldChar w:fldCharType="end"/>
      </w:r>
      <w:r>
        <w:t xml:space="preserve"> na 2 sestavy:</w:t>
      </w:r>
    </w:p>
    <w:p w14:paraId="41E05956" w14:textId="1BD044E7" w:rsidR="00344C5A" w:rsidRDefault="00344C5A" w:rsidP="0022187A">
      <w:pPr>
        <w:pStyle w:val="Odstavecseseznamem"/>
        <w:numPr>
          <w:ilvl w:val="2"/>
          <w:numId w:val="35"/>
        </w:numPr>
        <w:ind w:left="993" w:hanging="142"/>
      </w:pPr>
      <w:r>
        <w:t xml:space="preserve">podepsané </w:t>
      </w:r>
      <w:r w:rsidR="00FD4333">
        <w:rPr>
          <w:rFonts w:ascii="Wingdings" w:eastAsia="Wingdings" w:hAnsi="Wingdings" w:cs="Wingdings"/>
        </w:rPr>
        <w:t>à</w:t>
      </w:r>
      <w:r>
        <w:t xml:space="preserve"> možno hromadně schválit a odeslat oznámení s</w:t>
      </w:r>
      <w:r w:rsidR="001F52B9">
        <w:t> </w:t>
      </w:r>
      <w:r>
        <w:t>pečetí</w:t>
      </w:r>
      <w:r w:rsidR="001F52B9">
        <w:t>;</w:t>
      </w:r>
    </w:p>
    <w:p w14:paraId="56D01E38" w14:textId="6C76B52F" w:rsidR="00344C5A" w:rsidRDefault="00344C5A" w:rsidP="0022187A">
      <w:pPr>
        <w:pStyle w:val="Odstavecseseznamem"/>
        <w:numPr>
          <w:ilvl w:val="2"/>
          <w:numId w:val="35"/>
        </w:numPr>
        <w:ind w:left="993" w:hanging="142"/>
      </w:pPr>
      <w:r>
        <w:t xml:space="preserve">nepodepsané </w:t>
      </w:r>
      <w:r w:rsidR="00FD4333">
        <w:rPr>
          <w:rFonts w:ascii="Wingdings" w:eastAsia="Wingdings" w:hAnsi="Wingdings" w:cs="Wingdings"/>
        </w:rPr>
        <w:t>à</w:t>
      </w:r>
      <w:r>
        <w:t xml:space="preserve"> hromadné odeslání emailem s pečetí, že nepodepsali</w:t>
      </w:r>
      <w:r w:rsidR="001F52B9">
        <w:t>;</w:t>
      </w:r>
    </w:p>
    <w:p w14:paraId="2111AC82" w14:textId="435C9847" w:rsidR="00522C47" w:rsidRDefault="00522C47" w:rsidP="0022187A">
      <w:pPr>
        <w:pStyle w:val="Odstavecseseznamem"/>
        <w:numPr>
          <w:ilvl w:val="0"/>
          <w:numId w:val="35"/>
        </w:numPr>
      </w:pPr>
      <w:r>
        <w:t>žadatel má možnost se přihlásit rovnocenným způsobem kter</w:t>
      </w:r>
      <w:r w:rsidR="009F46C2">
        <w:t>ou</w:t>
      </w:r>
      <w:r>
        <w:t xml:space="preserve">koliv z uvedených </w:t>
      </w:r>
      <w:r w:rsidR="001D6655">
        <w:t>metod</w:t>
      </w:r>
      <w:r>
        <w:t>;</w:t>
      </w:r>
    </w:p>
    <w:p w14:paraId="723B4961" w14:textId="17A05DDD" w:rsidR="00E96151" w:rsidRDefault="00E96151" w:rsidP="0022187A">
      <w:pPr>
        <w:pStyle w:val="Odstavecseseznamem"/>
        <w:numPr>
          <w:ilvl w:val="0"/>
          <w:numId w:val="35"/>
        </w:numPr>
      </w:pPr>
      <w:r>
        <w:t>ž</w:t>
      </w:r>
      <w:r w:rsidRPr="00E96151">
        <w:t xml:space="preserve">adatel musí vystupovat / být zastupován </w:t>
      </w:r>
      <w:r>
        <w:t>v </w:t>
      </w:r>
      <w:r w:rsidR="00852784">
        <w:t>Systém</w:t>
      </w:r>
      <w:r>
        <w:t xml:space="preserve">u </w:t>
      </w:r>
      <w:r w:rsidRPr="00E96151">
        <w:t>osob</w:t>
      </w:r>
      <w:r>
        <w:t>ami (uživateli)</w:t>
      </w:r>
      <w:r w:rsidRPr="00E96151">
        <w:t>, kte</w:t>
      </w:r>
      <w:r>
        <w:t>ří</w:t>
      </w:r>
      <w:r w:rsidRPr="00E96151">
        <w:t xml:space="preserve"> musí být od žadatele vybaven</w:t>
      </w:r>
      <w:r>
        <w:t>i</w:t>
      </w:r>
      <w:r w:rsidRPr="00E96151">
        <w:t xml:space="preserve"> dostatečnými pravomocemi</w:t>
      </w:r>
      <w:r w:rsidR="003E5740">
        <w:t>;</w:t>
      </w:r>
    </w:p>
    <w:p w14:paraId="2B60212B" w14:textId="1B5E886A" w:rsidR="003E5740" w:rsidRDefault="003E5740" w:rsidP="0022187A">
      <w:pPr>
        <w:pStyle w:val="Odstavecseseznamem"/>
        <w:numPr>
          <w:ilvl w:val="0"/>
          <w:numId w:val="35"/>
        </w:numPr>
      </w:pPr>
      <w:r>
        <w:t>žadatel může být v </w:t>
      </w:r>
      <w:r w:rsidR="00852784">
        <w:t>Systém</w:t>
      </w:r>
      <w:r>
        <w:t>u zastupován více osobami, tzn. více uživatelskými účty.</w:t>
      </w:r>
    </w:p>
    <w:p w14:paraId="77A704D2" w14:textId="5C4265AA" w:rsidR="00AA2FF5" w:rsidRPr="00564185" w:rsidRDefault="001F52B9" w:rsidP="0022187A">
      <w:pPr>
        <w:pStyle w:val="Nadpis6"/>
      </w:pPr>
      <w:bookmarkStart w:id="54" w:name="_Ref104482126"/>
      <w:r w:rsidRPr="00564185">
        <w:t>Formuláře žádosti</w:t>
      </w:r>
      <w:bookmarkEnd w:id="54"/>
    </w:p>
    <w:p w14:paraId="0843B4D5" w14:textId="0B41CE18" w:rsidR="001F52B9" w:rsidRPr="001F52B9" w:rsidRDefault="001F52B9" w:rsidP="0022187A">
      <w:pPr>
        <w:pStyle w:val="Odstavecseseznamem"/>
        <w:numPr>
          <w:ilvl w:val="0"/>
          <w:numId w:val="35"/>
        </w:numPr>
      </w:pPr>
      <w:r>
        <w:t xml:space="preserve">buď integrace formulářů ZFO (FormFiller), nebo vlastní </w:t>
      </w:r>
      <w:r w:rsidR="00BD25A0">
        <w:t xml:space="preserve">řešení </w:t>
      </w:r>
      <w:r>
        <w:t>formulář</w:t>
      </w:r>
      <w:r w:rsidR="00BD25A0">
        <w:t>ů</w:t>
      </w:r>
      <w:r>
        <w:t xml:space="preserve"> se stejnou nebo vyšší funkční výbavou, jako má FormDesigner;</w:t>
      </w:r>
    </w:p>
    <w:p w14:paraId="287CF512" w14:textId="77777777" w:rsidR="001F52B9" w:rsidRPr="001F52B9" w:rsidRDefault="001F52B9" w:rsidP="0022187A">
      <w:pPr>
        <w:pStyle w:val="Odstavecseseznamem"/>
        <w:numPr>
          <w:ilvl w:val="0"/>
          <w:numId w:val="35"/>
        </w:numPr>
      </w:pPr>
      <w:r>
        <w:t>úložiště a správa všech formulářů s možností definovat vlastnosti (metadata);</w:t>
      </w:r>
    </w:p>
    <w:p w14:paraId="5CD27506" w14:textId="77777777" w:rsidR="001F52B9" w:rsidRPr="001F52B9" w:rsidRDefault="001F52B9" w:rsidP="0022187A">
      <w:pPr>
        <w:pStyle w:val="Odstavecseseznamem"/>
        <w:numPr>
          <w:ilvl w:val="0"/>
          <w:numId w:val="35"/>
        </w:numPr>
      </w:pPr>
      <w:r>
        <w:t xml:space="preserve">možnost přiřadit formulář konkrétnímu dotační programu a/nebo dotačnímu titulu; </w:t>
      </w:r>
    </w:p>
    <w:p w14:paraId="10E05DF2" w14:textId="77777777" w:rsidR="001F52B9" w:rsidRPr="001F52B9" w:rsidRDefault="001F52B9" w:rsidP="0022187A">
      <w:pPr>
        <w:pStyle w:val="Odstavecseseznamem"/>
        <w:numPr>
          <w:ilvl w:val="0"/>
          <w:numId w:val="35"/>
        </w:numPr>
      </w:pPr>
      <w:r>
        <w:t>historie formulářů přiřazené pro jednotlivé programy/dotace/období;</w:t>
      </w:r>
    </w:p>
    <w:p w14:paraId="07CEF499" w14:textId="78BF13E5" w:rsidR="001F52B9" w:rsidRDefault="001F52B9" w:rsidP="0022187A">
      <w:pPr>
        <w:pStyle w:val="Odstavecseseznamem"/>
        <w:numPr>
          <w:ilvl w:val="0"/>
          <w:numId w:val="35"/>
        </w:numPr>
      </w:pPr>
      <w:r>
        <w:t>pokud vlastní</w:t>
      </w:r>
      <w:r w:rsidR="007F275F">
        <w:t xml:space="preserve"> řešení</w:t>
      </w:r>
      <w:r>
        <w:t>, tak podpora následující funkcionality návrhu a vyplňování formulářů:</w:t>
      </w:r>
    </w:p>
    <w:p w14:paraId="298A56F8" w14:textId="77777777" w:rsidR="001F52B9" w:rsidRPr="001F52B9" w:rsidRDefault="001F52B9" w:rsidP="0022187A">
      <w:pPr>
        <w:pStyle w:val="Odstavecseseznamem"/>
        <w:numPr>
          <w:ilvl w:val="1"/>
          <w:numId w:val="35"/>
        </w:numPr>
      </w:pPr>
      <w:r>
        <w:t xml:space="preserve">možnost vytvořit/upravit formulář (CRUD operace); </w:t>
      </w:r>
    </w:p>
    <w:p w14:paraId="3B372336" w14:textId="77777777" w:rsidR="001F52B9" w:rsidRPr="001F52B9" w:rsidRDefault="001F52B9" w:rsidP="0022187A">
      <w:pPr>
        <w:pStyle w:val="Odstavecseseznamem"/>
        <w:numPr>
          <w:ilvl w:val="1"/>
          <w:numId w:val="35"/>
        </w:numPr>
      </w:pPr>
      <w:r>
        <w:t>pro každé pole umožnit nadefinovat:</w:t>
      </w:r>
    </w:p>
    <w:p w14:paraId="4D4EB485" w14:textId="62EF2F29" w:rsidR="001F52B9" w:rsidRDefault="001F52B9" w:rsidP="0022187A">
      <w:pPr>
        <w:pStyle w:val="Odstavecseseznamem"/>
        <w:numPr>
          <w:ilvl w:val="2"/>
          <w:numId w:val="35"/>
        </w:numPr>
        <w:ind w:left="993" w:hanging="142"/>
      </w:pPr>
      <w:r>
        <w:t>návěští (název pole)</w:t>
      </w:r>
      <w:r w:rsidR="00006907">
        <w:t>;</w:t>
      </w:r>
    </w:p>
    <w:p w14:paraId="1E09344C" w14:textId="25A9B455" w:rsidR="00006907" w:rsidRDefault="00006907" w:rsidP="0022187A">
      <w:pPr>
        <w:pStyle w:val="Odstavecseseznamem"/>
        <w:numPr>
          <w:ilvl w:val="2"/>
          <w:numId w:val="35"/>
        </w:numPr>
        <w:ind w:left="993" w:hanging="142"/>
      </w:pPr>
      <w:r>
        <w:t>povinnost zadat;</w:t>
      </w:r>
    </w:p>
    <w:p w14:paraId="5F702D5A" w14:textId="77777777" w:rsidR="001F52B9" w:rsidRDefault="001F52B9" w:rsidP="0022187A">
      <w:pPr>
        <w:pStyle w:val="Odstavecseseznamem"/>
        <w:numPr>
          <w:ilvl w:val="2"/>
          <w:numId w:val="35"/>
        </w:numPr>
        <w:ind w:left="993" w:hanging="142"/>
      </w:pPr>
      <w:r>
        <w:t>typ datové hodnoty:</w:t>
      </w:r>
    </w:p>
    <w:p w14:paraId="6D88CA22" w14:textId="77777777" w:rsidR="001F52B9" w:rsidRDefault="001F52B9" w:rsidP="0022187A">
      <w:pPr>
        <w:pStyle w:val="Odstavecseseznamem"/>
        <w:numPr>
          <w:ilvl w:val="3"/>
          <w:numId w:val="35"/>
        </w:numPr>
        <w:tabs>
          <w:tab w:val="left" w:pos="1418"/>
        </w:tabs>
        <w:ind w:left="1418" w:hanging="284"/>
      </w:pPr>
      <w:r>
        <w:t>text,</w:t>
      </w:r>
    </w:p>
    <w:p w14:paraId="33BF5E88" w14:textId="77777777" w:rsidR="001F52B9" w:rsidRDefault="001F52B9" w:rsidP="0022187A">
      <w:pPr>
        <w:pStyle w:val="Odstavecseseznamem"/>
        <w:numPr>
          <w:ilvl w:val="3"/>
          <w:numId w:val="35"/>
        </w:numPr>
        <w:tabs>
          <w:tab w:val="left" w:pos="1418"/>
        </w:tabs>
        <w:ind w:left="1418" w:hanging="284"/>
      </w:pPr>
      <w:r>
        <w:t>víceřádkový text,</w:t>
      </w:r>
    </w:p>
    <w:p w14:paraId="4F9A5BB3" w14:textId="77777777" w:rsidR="001F52B9" w:rsidRDefault="001F52B9" w:rsidP="0022187A">
      <w:pPr>
        <w:pStyle w:val="Odstavecseseznamem"/>
        <w:numPr>
          <w:ilvl w:val="3"/>
          <w:numId w:val="35"/>
        </w:numPr>
        <w:tabs>
          <w:tab w:val="left" w:pos="1418"/>
        </w:tabs>
        <w:ind w:left="1418" w:hanging="284"/>
      </w:pPr>
      <w:r>
        <w:t>číslo,</w:t>
      </w:r>
    </w:p>
    <w:p w14:paraId="6FBCC920" w14:textId="77777777" w:rsidR="001F52B9" w:rsidRDefault="001F52B9" w:rsidP="0022187A">
      <w:pPr>
        <w:pStyle w:val="Odstavecseseznamem"/>
        <w:numPr>
          <w:ilvl w:val="3"/>
          <w:numId w:val="35"/>
        </w:numPr>
        <w:tabs>
          <w:tab w:val="left" w:pos="1418"/>
        </w:tabs>
        <w:ind w:left="1418" w:hanging="284"/>
      </w:pPr>
      <w:r>
        <w:t>datum,</w:t>
      </w:r>
    </w:p>
    <w:p w14:paraId="387CCE6E" w14:textId="77777777" w:rsidR="001F52B9" w:rsidRDefault="001F52B9" w:rsidP="0022187A">
      <w:pPr>
        <w:pStyle w:val="Odstavecseseznamem"/>
        <w:numPr>
          <w:ilvl w:val="3"/>
          <w:numId w:val="35"/>
        </w:numPr>
        <w:tabs>
          <w:tab w:val="left" w:pos="1418"/>
        </w:tabs>
        <w:ind w:left="1418" w:hanging="284"/>
      </w:pPr>
      <w:r>
        <w:lastRenderedPageBreak/>
        <w:t>volba – jeden (radio button) nebo více možností (checkbox),</w:t>
      </w:r>
    </w:p>
    <w:p w14:paraId="27082AE7" w14:textId="77777777" w:rsidR="001F52B9" w:rsidRDefault="001F52B9" w:rsidP="0022187A">
      <w:pPr>
        <w:pStyle w:val="Odstavecseseznamem"/>
        <w:numPr>
          <w:ilvl w:val="3"/>
          <w:numId w:val="35"/>
        </w:numPr>
        <w:tabs>
          <w:tab w:val="left" w:pos="1418"/>
        </w:tabs>
        <w:ind w:left="1418" w:hanging="284"/>
      </w:pPr>
      <w:r>
        <w:t>seznam hodnot (číselník),</w:t>
      </w:r>
    </w:p>
    <w:p w14:paraId="7F62AAB1" w14:textId="77777777" w:rsidR="001F52B9" w:rsidRPr="001F52B9" w:rsidRDefault="001F52B9" w:rsidP="0022187A">
      <w:pPr>
        <w:pStyle w:val="Odstavecseseznamem"/>
        <w:numPr>
          <w:ilvl w:val="3"/>
          <w:numId w:val="35"/>
        </w:numPr>
        <w:tabs>
          <w:tab w:val="left" w:pos="1418"/>
        </w:tabs>
        <w:ind w:left="1418" w:hanging="284"/>
      </w:pPr>
      <w:r>
        <w:t>odkaz na webovou adresu (URL),</w:t>
      </w:r>
    </w:p>
    <w:p w14:paraId="073B5326" w14:textId="3AC49D5D" w:rsidR="001F52B9" w:rsidRDefault="001F52B9" w:rsidP="0022187A">
      <w:pPr>
        <w:pStyle w:val="Odstavecseseznamem"/>
        <w:numPr>
          <w:ilvl w:val="3"/>
          <w:numId w:val="35"/>
        </w:numPr>
        <w:tabs>
          <w:tab w:val="left" w:pos="1418"/>
        </w:tabs>
        <w:ind w:left="1418" w:hanging="284"/>
      </w:pPr>
      <w:r>
        <w:t>počítané pole</w:t>
      </w:r>
      <w:r w:rsidR="0035667C">
        <w:t xml:space="preserve"> – matematický vzorec s proměnnými z ostatních polí</w:t>
      </w:r>
      <w:r>
        <w:t>;</w:t>
      </w:r>
    </w:p>
    <w:p w14:paraId="23D5C630" w14:textId="610B8A2D" w:rsidR="00F07F1C" w:rsidRDefault="00F07F1C" w:rsidP="0022187A">
      <w:pPr>
        <w:pStyle w:val="Odstavecseseznamem"/>
        <w:numPr>
          <w:ilvl w:val="3"/>
          <w:numId w:val="35"/>
        </w:numPr>
        <w:tabs>
          <w:tab w:val="left" w:pos="1418"/>
        </w:tabs>
        <w:ind w:left="1418" w:hanging="284"/>
      </w:pPr>
      <w:r>
        <w:t>hodnocené pole – určuje bodový zisk v závislosti na vyplnění</w:t>
      </w:r>
      <w:r w:rsidR="00201595">
        <w:t>, např. počet obyvatel v seznamu možných rozsahů, kdy každému odpovídá určité bodové hodnocení</w:t>
      </w:r>
      <w:r w:rsidR="003352B7">
        <w:t>, tzn. číselník, kdy každé položce odpovídá určitá hodnota</w:t>
      </w:r>
      <w:r w:rsidR="00201595">
        <w:t>;</w:t>
      </w:r>
    </w:p>
    <w:p w14:paraId="09F17C40" w14:textId="77777777" w:rsidR="001F52B9" w:rsidRDefault="001F52B9" w:rsidP="0022187A">
      <w:pPr>
        <w:pStyle w:val="Odstavecseseznamem"/>
        <w:numPr>
          <w:ilvl w:val="2"/>
          <w:numId w:val="35"/>
        </w:numPr>
        <w:ind w:left="993" w:hanging="142"/>
      </w:pPr>
      <w:r>
        <w:t>souborová příloha;</w:t>
      </w:r>
    </w:p>
    <w:p w14:paraId="10385382" w14:textId="177BA863" w:rsidR="001F52B9" w:rsidRPr="001F52B9" w:rsidRDefault="001F52B9" w:rsidP="0022187A">
      <w:pPr>
        <w:pStyle w:val="Odstavecseseznamem"/>
        <w:numPr>
          <w:ilvl w:val="2"/>
          <w:numId w:val="35"/>
        </w:numPr>
        <w:ind w:left="993" w:hanging="142"/>
      </w:pPr>
      <w:r>
        <w:t>délka</w:t>
      </w:r>
      <w:r w:rsidR="00006907">
        <w:t>;</w:t>
      </w:r>
    </w:p>
    <w:p w14:paraId="5BE854CD" w14:textId="1CA7B854" w:rsidR="001F52B9" w:rsidRDefault="001F52B9" w:rsidP="0022187A">
      <w:pPr>
        <w:pStyle w:val="Odstavecseseznamem"/>
        <w:numPr>
          <w:ilvl w:val="2"/>
          <w:numId w:val="35"/>
        </w:numPr>
        <w:ind w:left="993" w:hanging="142"/>
      </w:pPr>
      <w:r>
        <w:t>maska (např. pro RČ, telefonní číslo)</w:t>
      </w:r>
      <w:r w:rsidR="00006907">
        <w:t>;</w:t>
      </w:r>
    </w:p>
    <w:p w14:paraId="7B0A2D9C" w14:textId="77777777" w:rsidR="001F52B9" w:rsidRDefault="001F52B9" w:rsidP="0022187A">
      <w:pPr>
        <w:pStyle w:val="Odstavecseseznamem"/>
        <w:numPr>
          <w:ilvl w:val="2"/>
          <w:numId w:val="35"/>
        </w:numPr>
        <w:ind w:left="993" w:hanging="142"/>
      </w:pPr>
      <w:r>
        <w:t>metoda kontroly správnosti zadané hodnoty (validace):</w:t>
      </w:r>
    </w:p>
    <w:p w14:paraId="5084C483" w14:textId="5354AA2E" w:rsidR="001F52B9" w:rsidRDefault="001F52B9" w:rsidP="0022187A">
      <w:pPr>
        <w:pStyle w:val="Odstavecseseznamem"/>
        <w:numPr>
          <w:ilvl w:val="3"/>
          <w:numId w:val="35"/>
        </w:numPr>
        <w:tabs>
          <w:tab w:val="left" w:pos="1418"/>
        </w:tabs>
        <w:ind w:left="1418" w:hanging="284"/>
      </w:pPr>
      <w:r>
        <w:t>vůči masce</w:t>
      </w:r>
      <w:r w:rsidR="00006907">
        <w:t>;</w:t>
      </w:r>
    </w:p>
    <w:p w14:paraId="1073C5C3" w14:textId="0B221D4A" w:rsidR="001F52B9" w:rsidRDefault="001F52B9" w:rsidP="0022187A">
      <w:pPr>
        <w:pStyle w:val="Odstavecseseznamem"/>
        <w:numPr>
          <w:ilvl w:val="3"/>
          <w:numId w:val="35"/>
        </w:numPr>
        <w:tabs>
          <w:tab w:val="left" w:pos="1418"/>
        </w:tabs>
        <w:ind w:left="1418" w:hanging="284"/>
      </w:pPr>
      <w:r>
        <w:t>vůči položkám v číselníku;</w:t>
      </w:r>
    </w:p>
    <w:p w14:paraId="36CA5B27" w14:textId="1CD52BA0" w:rsidR="009D7B7F" w:rsidRDefault="009D7B7F" w:rsidP="0022187A">
      <w:pPr>
        <w:pStyle w:val="Odstavecseseznamem"/>
        <w:numPr>
          <w:ilvl w:val="3"/>
          <w:numId w:val="35"/>
        </w:numPr>
        <w:tabs>
          <w:tab w:val="left" w:pos="1418"/>
        </w:tabs>
        <w:ind w:left="1418" w:hanging="284"/>
      </w:pPr>
      <w:r>
        <w:t>vůči matematickému vzorci;</w:t>
      </w:r>
    </w:p>
    <w:p w14:paraId="44767A18" w14:textId="77777777" w:rsidR="001F52B9" w:rsidRPr="001F52B9" w:rsidRDefault="001F52B9" w:rsidP="0022187A">
      <w:pPr>
        <w:pStyle w:val="Odstavecseseznamem"/>
        <w:numPr>
          <w:ilvl w:val="2"/>
          <w:numId w:val="35"/>
        </w:numPr>
        <w:ind w:left="993" w:hanging="142"/>
      </w:pPr>
      <w:r>
        <w:t>převod zadané hodnoty po vložení (konverze):</w:t>
      </w:r>
    </w:p>
    <w:p w14:paraId="1036C3A9" w14:textId="77777777" w:rsidR="001F52B9" w:rsidRDefault="001F52B9" w:rsidP="0022187A">
      <w:pPr>
        <w:pStyle w:val="Odstavecseseznamem"/>
        <w:numPr>
          <w:ilvl w:val="3"/>
          <w:numId w:val="35"/>
        </w:numPr>
        <w:tabs>
          <w:tab w:val="left" w:pos="1418"/>
        </w:tabs>
        <w:ind w:left="1418" w:hanging="284"/>
      </w:pPr>
      <w:r>
        <w:t>všechny znaky na malé písmo;</w:t>
      </w:r>
    </w:p>
    <w:p w14:paraId="1FFCF52D" w14:textId="77777777" w:rsidR="001F52B9" w:rsidRDefault="001F52B9" w:rsidP="0022187A">
      <w:pPr>
        <w:pStyle w:val="Odstavecseseznamem"/>
        <w:numPr>
          <w:ilvl w:val="1"/>
          <w:numId w:val="35"/>
        </w:numPr>
      </w:pPr>
      <w:r>
        <w:t>automatické doplňování dat do formuláře na základě již zadaných hodnot:</w:t>
      </w:r>
    </w:p>
    <w:p w14:paraId="46567D77" w14:textId="77777777" w:rsidR="001F52B9" w:rsidRDefault="001F52B9" w:rsidP="0022187A">
      <w:pPr>
        <w:pStyle w:val="Odstavecseseznamem"/>
        <w:numPr>
          <w:ilvl w:val="2"/>
          <w:numId w:val="35"/>
        </w:numPr>
        <w:ind w:left="993" w:hanging="142"/>
      </w:pPr>
      <w:r>
        <w:t>našeptávač pro číselníky;</w:t>
      </w:r>
    </w:p>
    <w:p w14:paraId="7F1807F5" w14:textId="77777777" w:rsidR="001F52B9" w:rsidRDefault="001F52B9" w:rsidP="0022187A">
      <w:pPr>
        <w:pStyle w:val="Odstavecseseznamem"/>
        <w:numPr>
          <w:ilvl w:val="2"/>
          <w:numId w:val="35"/>
        </w:numPr>
        <w:ind w:left="993" w:hanging="142"/>
        <w:rPr>
          <w:rFonts w:eastAsiaTheme="minorEastAsia"/>
        </w:rPr>
      </w:pPr>
      <w:r>
        <w:t>z externích zdrojů napojením na jejich otevřené rozhraní:</w:t>
      </w:r>
    </w:p>
    <w:p w14:paraId="57F63804" w14:textId="77777777" w:rsidR="001F52B9" w:rsidRDefault="001F52B9" w:rsidP="0022187A">
      <w:pPr>
        <w:pStyle w:val="Odstavecseseznamem"/>
        <w:numPr>
          <w:ilvl w:val="3"/>
          <w:numId w:val="35"/>
        </w:numPr>
        <w:tabs>
          <w:tab w:val="left" w:pos="1418"/>
        </w:tabs>
        <w:ind w:left="1418" w:hanging="284"/>
      </w:pPr>
      <w:r>
        <w:t>na základě identity získané přihlášením;</w:t>
      </w:r>
    </w:p>
    <w:p w14:paraId="1BCFCE97" w14:textId="77777777" w:rsidR="001F52B9" w:rsidRDefault="001F52B9" w:rsidP="0022187A">
      <w:pPr>
        <w:pStyle w:val="Odstavecseseznamem"/>
        <w:numPr>
          <w:ilvl w:val="3"/>
          <w:numId w:val="35"/>
        </w:numPr>
        <w:tabs>
          <w:tab w:val="left" w:pos="1418"/>
        </w:tabs>
        <w:ind w:left="1418" w:hanging="284"/>
      </w:pPr>
      <w:r>
        <w:t>automaticky nebo na základě akce (např. na stisk tlačítka), např. doplnění názvu banky na základě kódu banky;</w:t>
      </w:r>
    </w:p>
    <w:p w14:paraId="0E35483B" w14:textId="77777777" w:rsidR="001F52B9" w:rsidRDefault="001F52B9" w:rsidP="0022187A">
      <w:pPr>
        <w:pStyle w:val="Odstavecseseznamem"/>
        <w:numPr>
          <w:ilvl w:val="1"/>
          <w:numId w:val="35"/>
        </w:numPr>
      </w:pPr>
      <w:r>
        <w:t>dynamické formuláře:</w:t>
      </w:r>
    </w:p>
    <w:p w14:paraId="2D20BCF4" w14:textId="77777777" w:rsidR="001F52B9" w:rsidRDefault="001F52B9" w:rsidP="0022187A">
      <w:pPr>
        <w:pStyle w:val="Odstavecseseznamem"/>
        <w:numPr>
          <w:ilvl w:val="2"/>
          <w:numId w:val="35"/>
        </w:numPr>
        <w:ind w:left="993" w:hanging="142"/>
      </w:pPr>
      <w:r>
        <w:t>na základě hodnoty určitého pole, nebo kombinace hodnot více polí zobrazit nebo povolit, resp. skrýt nebo zakázat jedno či více jiných polí;</w:t>
      </w:r>
    </w:p>
    <w:p w14:paraId="5BFD94FC" w14:textId="2CA91A03" w:rsidR="001F52B9" w:rsidRDefault="001F52B9" w:rsidP="0022187A">
      <w:pPr>
        <w:pStyle w:val="Odstavecseseznamem"/>
        <w:numPr>
          <w:ilvl w:val="2"/>
          <w:numId w:val="35"/>
        </w:numPr>
        <w:ind w:left="993" w:hanging="142"/>
      </w:pPr>
      <w:r>
        <w:t>možnost definovat početní (matematické) operace se zadanými daty do formuláře s</w:t>
      </w:r>
      <w:r w:rsidR="00655DBA">
        <w:t> </w:t>
      </w:r>
      <w:r>
        <w:t>možností uložit výsledek(y) do dalšího(ch) polí (tzn. počítaná pole);</w:t>
      </w:r>
    </w:p>
    <w:p w14:paraId="2A49782A" w14:textId="77777777" w:rsidR="001F52B9" w:rsidRDefault="001F52B9" w:rsidP="0022187A">
      <w:pPr>
        <w:pStyle w:val="Odstavecseseznamem"/>
        <w:numPr>
          <w:ilvl w:val="1"/>
          <w:numId w:val="35"/>
        </w:numPr>
      </w:pPr>
      <w:r>
        <w:t>podpora formulářů rozsahu odpovídající cca jednotkám stran formátu A4;</w:t>
      </w:r>
    </w:p>
    <w:p w14:paraId="5F93BD52" w14:textId="77777777" w:rsidR="001F52B9" w:rsidRDefault="001F52B9" w:rsidP="0022187A">
      <w:pPr>
        <w:pStyle w:val="Odstavecseseznamem"/>
        <w:numPr>
          <w:ilvl w:val="1"/>
          <w:numId w:val="35"/>
        </w:numPr>
      </w:pPr>
      <w:r>
        <w:t>možnost uložení rozpracovaného návrhu formuláře nebo dat vyplňovaného formuláře;</w:t>
      </w:r>
    </w:p>
    <w:p w14:paraId="41D2D95E" w14:textId="77777777" w:rsidR="001F52B9" w:rsidRPr="001F52B9" w:rsidRDefault="001F52B9" w:rsidP="0022187A">
      <w:pPr>
        <w:pStyle w:val="Odstavecseseznamem"/>
        <w:numPr>
          <w:ilvl w:val="1"/>
          <w:numId w:val="35"/>
        </w:numPr>
      </w:pPr>
      <w:r>
        <w:t>automatické uložení dat vyplňovaného formuláře po definovatelné době (např. 30 s, 2 min);</w:t>
      </w:r>
    </w:p>
    <w:p w14:paraId="50E9B82D" w14:textId="77777777" w:rsidR="001F52B9" w:rsidRDefault="001F52B9" w:rsidP="0022187A">
      <w:pPr>
        <w:pStyle w:val="Odstavecseseznamem"/>
        <w:numPr>
          <w:ilvl w:val="1"/>
          <w:numId w:val="35"/>
        </w:numPr>
      </w:pPr>
      <w:r>
        <w:t>neumožní potvrdit (natož odeslat) data ve formuláři, pokud nejsou validní, tzn. kontrola vložených dat bezprostředně po jejich zadání, resp. opuštění pole;</w:t>
      </w:r>
    </w:p>
    <w:p w14:paraId="314B65B3" w14:textId="77777777" w:rsidR="001F52B9" w:rsidRDefault="001F52B9" w:rsidP="0022187A">
      <w:pPr>
        <w:pStyle w:val="Odstavecseseznamem"/>
        <w:numPr>
          <w:ilvl w:val="0"/>
          <w:numId w:val="35"/>
        </w:numPr>
        <w:rPr>
          <w:rFonts w:eastAsiaTheme="minorEastAsia"/>
        </w:rPr>
      </w:pPr>
      <w:r>
        <w:t>pokud FormFiller:</w:t>
      </w:r>
    </w:p>
    <w:p w14:paraId="34894537" w14:textId="77777777" w:rsidR="001F52B9" w:rsidRPr="001F52B9" w:rsidRDefault="001F52B9" w:rsidP="0022187A">
      <w:pPr>
        <w:pStyle w:val="Odstavecseseznamem"/>
        <w:numPr>
          <w:ilvl w:val="1"/>
          <w:numId w:val="35"/>
        </w:numPr>
      </w:pPr>
      <w:r>
        <w:t>vlastní tvorba formulářů (licence FormDesigner není předmětem zakázky);</w:t>
      </w:r>
    </w:p>
    <w:p w14:paraId="113129DF" w14:textId="7D18EAA5" w:rsidR="001F52B9" w:rsidRDefault="001F52B9" w:rsidP="0022187A">
      <w:pPr>
        <w:pStyle w:val="Odstavecseseznamem"/>
        <w:numPr>
          <w:ilvl w:val="1"/>
          <w:numId w:val="35"/>
        </w:numPr>
      </w:pPr>
      <w:r>
        <w:t xml:space="preserve">integrace formulářů ZFO do prostředí  </w:t>
      </w:r>
      <w:r w:rsidR="002337D2">
        <w:fldChar w:fldCharType="begin"/>
      </w:r>
      <w:r w:rsidR="002337D2">
        <w:instrText xml:space="preserve"> REF frontoffice \h </w:instrText>
      </w:r>
      <w:r w:rsidR="002337D2">
        <w:fldChar w:fldCharType="separate"/>
      </w:r>
      <w:r w:rsidR="005F778F" w:rsidRPr="00F17301">
        <w:rPr>
          <w:sz w:val="20"/>
          <w:szCs w:val="20"/>
        </w:rPr>
        <w:t>DOPS-F</w:t>
      </w:r>
      <w:r w:rsidR="002337D2">
        <w:fldChar w:fldCharType="end"/>
      </w:r>
      <w:r>
        <w:t>;</w:t>
      </w:r>
    </w:p>
    <w:p w14:paraId="26201027" w14:textId="55052088" w:rsidR="001F52B9" w:rsidRDefault="001F52B9" w:rsidP="0022187A">
      <w:pPr>
        <w:pStyle w:val="Odstavecseseznamem"/>
        <w:numPr>
          <w:ilvl w:val="1"/>
          <w:numId w:val="35"/>
        </w:numPr>
      </w:pPr>
      <w:r>
        <w:t>otevření formuláře žadatelem, který ještě nemá nainstalovaný FormFiller, musí zajistit jeho automatizovanou instalaci s potvrzením tohoto, popř. dalších kroků potřebných pro instalaci;</w:t>
      </w:r>
    </w:p>
    <w:p w14:paraId="1EB6D936" w14:textId="796BDD47" w:rsidR="00434064" w:rsidRDefault="00434064" w:rsidP="0022187A">
      <w:pPr>
        <w:pStyle w:val="Odstavecseseznamem"/>
        <w:numPr>
          <w:ilvl w:val="0"/>
          <w:numId w:val="35"/>
        </w:numPr>
      </w:pPr>
      <w:r>
        <w:t>umožnit uložení rozpracované žádosti;</w:t>
      </w:r>
    </w:p>
    <w:p w14:paraId="50E0F6EB" w14:textId="407F2AF1" w:rsidR="00043C6F" w:rsidRPr="00ED0D96" w:rsidRDefault="00043C6F" w:rsidP="0022187A">
      <w:pPr>
        <w:pStyle w:val="Odstavecseseznamem"/>
        <w:numPr>
          <w:ilvl w:val="0"/>
          <w:numId w:val="35"/>
        </w:numPr>
      </w:pPr>
      <w:r>
        <w:t>pokud má žadatel otevřený formulář dotace a dojde k jejímu přerušení</w:t>
      </w:r>
      <w:r w:rsidR="00132D16">
        <w:t>, ukončení</w:t>
      </w:r>
      <w:r>
        <w:t xml:space="preserve"> nebo uzavření</w:t>
      </w:r>
      <w:r w:rsidR="00132D16">
        <w:t xml:space="preserve"> termínu pro sběr žádostí</w:t>
      </w:r>
      <w:r>
        <w:t>, objeví se žadateli oznámení</w:t>
      </w:r>
      <w:r w:rsidR="002E0E34">
        <w:t xml:space="preserve"> ve smyslu např. </w:t>
      </w:r>
      <w:r w:rsidRPr="00043C6F">
        <w:rPr>
          <w:i/>
          <w:iCs/>
        </w:rPr>
        <w:t xml:space="preserve">Příjem žádostí byl ukončen, nepokračujte ve vyplňování, Vaše žádost </w:t>
      </w:r>
      <w:r w:rsidR="002E0E34">
        <w:rPr>
          <w:i/>
          <w:iCs/>
        </w:rPr>
        <w:t xml:space="preserve">už </w:t>
      </w:r>
      <w:r w:rsidRPr="00043C6F">
        <w:rPr>
          <w:i/>
          <w:iCs/>
        </w:rPr>
        <w:t>nebude přijata.</w:t>
      </w:r>
      <w:r>
        <w:t>;</w:t>
      </w:r>
    </w:p>
    <w:p w14:paraId="3F497A8A" w14:textId="1B78FD9E" w:rsidR="001F52B9" w:rsidRPr="00564185" w:rsidRDefault="001F52B9" w:rsidP="0022187A">
      <w:pPr>
        <w:pStyle w:val="Odstavecseseznamem"/>
        <w:numPr>
          <w:ilvl w:val="0"/>
          <w:numId w:val="35"/>
        </w:numPr>
      </w:pPr>
      <w:r w:rsidRPr="00564185">
        <w:t>zaznamenání skutečného data, času a identity uživatele, který žádost podal</w:t>
      </w:r>
      <w:r w:rsidR="0046325A">
        <w:t xml:space="preserve"> (odeslal)</w:t>
      </w:r>
      <w:r w:rsidRPr="00564185">
        <w:t>;</w:t>
      </w:r>
    </w:p>
    <w:p w14:paraId="00EEE750" w14:textId="05B9D628" w:rsidR="001F52B9" w:rsidRPr="00564185" w:rsidRDefault="001F52B9" w:rsidP="0022187A">
      <w:pPr>
        <w:pStyle w:val="Odstavecseseznamem"/>
        <w:numPr>
          <w:ilvl w:val="0"/>
          <w:numId w:val="35"/>
        </w:numPr>
      </w:pPr>
      <w:r w:rsidRPr="00564185">
        <w:t xml:space="preserve">umožnit </w:t>
      </w:r>
      <w:r w:rsidR="0006758E">
        <w:t xml:space="preserve">pro podanou žádost žadateli </w:t>
      </w:r>
      <w:r w:rsidRPr="00564185">
        <w:t>ke stažení:</w:t>
      </w:r>
    </w:p>
    <w:p w14:paraId="682CA01B" w14:textId="77777777" w:rsidR="001F52B9" w:rsidRPr="00564185" w:rsidRDefault="001F52B9" w:rsidP="0022187A">
      <w:pPr>
        <w:pStyle w:val="Odstavecseseznamem"/>
        <w:numPr>
          <w:ilvl w:val="1"/>
          <w:numId w:val="35"/>
        </w:numPr>
      </w:pPr>
      <w:r w:rsidRPr="00564185">
        <w:t>soubor s vyplněnými daty formuláře ve formátu ZFO;</w:t>
      </w:r>
    </w:p>
    <w:p w14:paraId="130726EC" w14:textId="77777777" w:rsidR="001F52B9" w:rsidRPr="00564185" w:rsidRDefault="001F52B9" w:rsidP="0022187A">
      <w:pPr>
        <w:pStyle w:val="Odstavecseseznamem"/>
        <w:numPr>
          <w:ilvl w:val="1"/>
          <w:numId w:val="35"/>
        </w:numPr>
      </w:pPr>
      <w:r w:rsidRPr="00564185">
        <w:t>soubor s opisem podané žádosti v tisknutelné podobě ve formátu PDF;</w:t>
      </w:r>
    </w:p>
    <w:p w14:paraId="146CD506" w14:textId="1A0C8AD4" w:rsidR="001F52B9" w:rsidRDefault="001F52B9" w:rsidP="0022187A">
      <w:pPr>
        <w:pStyle w:val="Odstavecseseznamem"/>
        <w:numPr>
          <w:ilvl w:val="1"/>
          <w:numId w:val="35"/>
        </w:numPr>
      </w:pPr>
      <w:r w:rsidRPr="00564185">
        <w:t>soubor s elektronicky podepsaným potvrzením přijetí podané žádosti (dat formuláře);</w:t>
      </w:r>
    </w:p>
    <w:p w14:paraId="444D862A" w14:textId="14652817" w:rsidR="0076378F" w:rsidRPr="00C9338E" w:rsidRDefault="0076378F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C9338E">
        <w:t xml:space="preserve">kontroly </w:t>
      </w:r>
      <w:r w:rsidR="0083122F">
        <w:t>(validace</w:t>
      </w:r>
      <w:r w:rsidR="00680E3E">
        <w:t xml:space="preserve"> před odesláním</w:t>
      </w:r>
      <w:r w:rsidR="0083122F">
        <w:t xml:space="preserve">) </w:t>
      </w:r>
      <w:r w:rsidRPr="00C9338E">
        <w:t xml:space="preserve">zadaných údajů </w:t>
      </w:r>
      <w:r w:rsidR="00C013AF" w:rsidRPr="00C9338E">
        <w:t xml:space="preserve">vůči matematickým vzorcům, např. </w:t>
      </w:r>
      <w:r w:rsidRPr="00C9338E">
        <w:t xml:space="preserve">hlídání požadované částky </w:t>
      </w:r>
      <w:r w:rsidR="00C013AF" w:rsidRPr="00C9338E">
        <w:t xml:space="preserve">dotace </w:t>
      </w:r>
      <w:r w:rsidRPr="00C9338E">
        <w:t>v</w:t>
      </w:r>
      <w:r w:rsidR="00D461D9">
        <w:t>ů</w:t>
      </w:r>
      <w:r w:rsidR="00321B93">
        <w:t>či</w:t>
      </w:r>
      <w:r w:rsidRPr="00C9338E">
        <w:t xml:space="preserve"> </w:t>
      </w:r>
      <w:r w:rsidR="00C9338E">
        <w:t>maximální procentuální dotaci z celkového rozpočtu žádosti a nominálnímu maximu</w:t>
      </w:r>
      <w:r w:rsidR="00DE0B4A">
        <w:t>, nebo maximu</w:t>
      </w:r>
      <w:r w:rsidRPr="00C9338E">
        <w:t>;</w:t>
      </w:r>
    </w:p>
    <w:p w14:paraId="34FC983D" w14:textId="35874F25" w:rsidR="0076378F" w:rsidRPr="00F96264" w:rsidRDefault="00F96264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zobrazování získaných </w:t>
      </w:r>
      <w:r w:rsidR="0076378F" w:rsidRPr="00F96264">
        <w:t>bodů</w:t>
      </w:r>
      <w:r w:rsidR="00BD397D" w:rsidRPr="00F96264">
        <w:t xml:space="preserve"> </w:t>
      </w:r>
      <w:r>
        <w:t xml:space="preserve">a </w:t>
      </w:r>
      <w:r w:rsidRPr="00F96264">
        <w:t xml:space="preserve">automatické sčítání </w:t>
      </w:r>
      <w:r>
        <w:t xml:space="preserve">u </w:t>
      </w:r>
      <w:r w:rsidRPr="00F96264">
        <w:t xml:space="preserve">bodovaných polí </w:t>
      </w:r>
      <w:r w:rsidR="00BD397D" w:rsidRPr="00F96264">
        <w:t>žádosti</w:t>
      </w:r>
      <w:r w:rsidR="0076378F" w:rsidRPr="00F96264">
        <w:t>;</w:t>
      </w:r>
    </w:p>
    <w:p w14:paraId="45A1F1CC" w14:textId="16BA38E9" w:rsidR="0076378F" w:rsidRDefault="0076378F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8D381A">
        <w:t>žadatel má možnost ve svém profilu si vyhradit menší úložiště pro uložení opakovaných příloh, které žadatel předkládá vždy (</w:t>
      </w:r>
      <w:r w:rsidR="008D381A" w:rsidRPr="008D381A">
        <w:t>potvrzení o zřízení bankovního účtu</w:t>
      </w:r>
      <w:r w:rsidRPr="008D381A">
        <w:t>, oprávněná osoba jednající za žadatele), aby tyto přílohy nemusel pokaždé nahrávat, jen je vybere z úložiště;</w:t>
      </w:r>
    </w:p>
    <w:p w14:paraId="012605B6" w14:textId="4286AB91" w:rsidR="003C7CA2" w:rsidRPr="008D381A" w:rsidRDefault="003C7CA2" w:rsidP="003C7CA2">
      <w:pPr>
        <w:spacing w:before="0" w:after="160" w:line="259" w:lineRule="auto"/>
      </w:pPr>
      <w:r>
        <w:lastRenderedPageBreak/>
        <w:t>Příklad formuláře ve formátu ZFO v aktuální podobě pro dotaci Podpora rozvoj</w:t>
      </w:r>
      <w:r w:rsidR="00412B4D">
        <w:t>e</w:t>
      </w:r>
      <w:r>
        <w:t xml:space="preserve"> venkova v r. 2022 naleznete v </w:t>
      </w:r>
      <w:hyperlink w:anchor="prilohaK_form" w:history="1">
        <w:r w:rsidR="00C370DF">
          <w:rPr>
            <w:rStyle w:val="Hypertextovodkaz"/>
            <w:b/>
            <w:bCs/>
          </w:rPr>
          <w:t>p</w:t>
        </w:r>
        <w:r w:rsidRPr="00C04497">
          <w:rPr>
            <w:rStyle w:val="Hypertextovodkaz"/>
            <w:b/>
            <w:bCs/>
          </w:rPr>
          <w:t>říloze K</w:t>
        </w:r>
      </w:hyperlink>
      <w:r w:rsidR="00E86877">
        <w:t xml:space="preserve"> této technické specifikace.</w:t>
      </w:r>
    </w:p>
    <w:p w14:paraId="46C4A614" w14:textId="69FB1425" w:rsidR="0075093D" w:rsidRDefault="0075093D" w:rsidP="0022187A">
      <w:pPr>
        <w:pStyle w:val="Nadpis5"/>
      </w:pPr>
      <w:bookmarkStart w:id="55" w:name="_Toc129179399"/>
      <w:r>
        <w:t xml:space="preserve">Přehled </w:t>
      </w:r>
      <w:r w:rsidRPr="00344C5A">
        <w:t>žádosti</w:t>
      </w:r>
      <w:bookmarkEnd w:id="55"/>
    </w:p>
    <w:p w14:paraId="2F3757F6" w14:textId="48BDC510" w:rsidR="0075093D" w:rsidRDefault="004A2279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tabulkový </w:t>
      </w:r>
      <w:r w:rsidR="0075093D">
        <w:t>přehled žadatelem rozpracovaných žádostí;</w:t>
      </w:r>
    </w:p>
    <w:p w14:paraId="69BFF31D" w14:textId="525D7EE3" w:rsidR="00671DED" w:rsidRDefault="00671DED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zjištění stavu vybrané podané žádosti;</w:t>
      </w:r>
    </w:p>
    <w:p w14:paraId="67D9AE91" w14:textId="1BE59129" w:rsidR="00AF4C82" w:rsidRDefault="00AF4C82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možnost </w:t>
      </w:r>
      <w:r w:rsidR="0032799B">
        <w:t xml:space="preserve">požádat o </w:t>
      </w:r>
      <w:r>
        <w:t>stažení žádosti</w:t>
      </w:r>
      <w:r w:rsidR="00377BEA">
        <w:t xml:space="preserve"> s možností uvedení důvodu, např. že bude podána </w:t>
      </w:r>
      <w:r w:rsidR="001044BD">
        <w:t>nová</w:t>
      </w:r>
      <w:r>
        <w:t>;</w:t>
      </w:r>
    </w:p>
    <w:p w14:paraId="70C5F0DA" w14:textId="420E47B6" w:rsidR="0076378F" w:rsidRDefault="004A2279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tabulkový </w:t>
      </w:r>
      <w:r w:rsidR="56BE182A">
        <w:t>přehled žadatele</w:t>
      </w:r>
      <w:r w:rsidR="0C51F2A8">
        <w:t xml:space="preserve">m </w:t>
      </w:r>
      <w:r w:rsidR="56BE182A">
        <w:t>podaných žádostí a jejich stavu</w:t>
      </w:r>
      <w:r w:rsidR="4D7FACAC">
        <w:t xml:space="preserve"> </w:t>
      </w:r>
      <w:r w:rsidR="006600B8">
        <w:t xml:space="preserve">vč. historie vývoje </w:t>
      </w:r>
      <w:r w:rsidR="4D7FACAC">
        <w:t xml:space="preserve">s možností reagovat dle </w:t>
      </w:r>
      <w:r w:rsidR="6824DC24">
        <w:t xml:space="preserve">fáze zpracování </w:t>
      </w:r>
      <w:r w:rsidR="4D7FACAC">
        <w:t xml:space="preserve">potřebnými operacemi – viz kap. </w:t>
      </w:r>
      <w:r w:rsidR="1F021186">
        <w:fldChar w:fldCharType="begin"/>
      </w:r>
      <w:r w:rsidR="1F021186">
        <w:instrText xml:space="preserve"> REF _Ref103630524 \r \h  \* MERGEFORMAT </w:instrText>
      </w:r>
      <w:r w:rsidR="1F021186">
        <w:fldChar w:fldCharType="separate"/>
      </w:r>
      <w:r w:rsidR="005F778F">
        <w:t>2.5.2.1</w:t>
      </w:r>
      <w:r w:rsidR="1F021186">
        <w:fldChar w:fldCharType="end"/>
      </w:r>
      <w:r w:rsidR="56BE182A">
        <w:t>;</w:t>
      </w:r>
    </w:p>
    <w:p w14:paraId="7D608FBB" w14:textId="6E0C78B4" w:rsidR="00E54423" w:rsidRDefault="77F5CF87" w:rsidP="0022187A">
      <w:pPr>
        <w:pStyle w:val="Nadpis3"/>
      </w:pPr>
      <w:bookmarkStart w:id="56" w:name="_Ref106871250"/>
      <w:bookmarkStart w:id="57" w:name="_Toc129179400"/>
      <w:bookmarkStart w:id="58" w:name="_Ref22285868"/>
      <w:bookmarkStart w:id="59" w:name="_Toc66806926"/>
      <w:bookmarkStart w:id="60" w:name="_Ref22285878"/>
      <w:r>
        <w:t>Back-office</w:t>
      </w:r>
      <w:r w:rsidR="3A309504">
        <w:t xml:space="preserve"> (</w:t>
      </w:r>
      <w:r w:rsidR="16D991C3">
        <w:fldChar w:fldCharType="begin"/>
      </w:r>
      <w:r w:rsidR="16D991C3">
        <w:instrText xml:space="preserve"> REF  backoffice  \h \* MERGEFORMAT </w:instrText>
      </w:r>
      <w:r w:rsidR="16D991C3">
        <w:fldChar w:fldCharType="separate"/>
      </w:r>
      <w:r w:rsidR="005F778F" w:rsidRPr="00F17301">
        <w:rPr>
          <w:sz w:val="20"/>
        </w:rPr>
        <w:t>DOPS-B</w:t>
      </w:r>
      <w:r w:rsidR="16D991C3">
        <w:fldChar w:fldCharType="end"/>
      </w:r>
      <w:r w:rsidR="3A309504">
        <w:t>)</w:t>
      </w:r>
      <w:bookmarkEnd w:id="56"/>
      <w:bookmarkEnd w:id="57"/>
    </w:p>
    <w:p w14:paraId="7B1A2092" w14:textId="1B4EEC7E" w:rsidR="00ED0D96" w:rsidRDefault="00ED0D96" w:rsidP="0022187A">
      <w:pPr>
        <w:pStyle w:val="Nadpis4"/>
      </w:pPr>
      <w:bookmarkStart w:id="61" w:name="_Ref103630524"/>
      <w:bookmarkStart w:id="62" w:name="_Toc129179401"/>
      <w:r>
        <w:t>Průběh zpracování žádosti</w:t>
      </w:r>
      <w:bookmarkEnd w:id="61"/>
      <w:bookmarkEnd w:id="62"/>
    </w:p>
    <w:p w14:paraId="40612232" w14:textId="220216D5" w:rsidR="00943435" w:rsidRPr="00E91CCA" w:rsidRDefault="009847B8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E91CCA">
        <w:t xml:space="preserve">fáze zpracování </w:t>
      </w:r>
      <w:r w:rsidR="00ED0D96" w:rsidRPr="00E91CCA">
        <w:t>dotace (program</w:t>
      </w:r>
      <w:r w:rsidRPr="00E91CCA">
        <w:t>u</w:t>
      </w:r>
      <w:r w:rsidR="00E91CCA" w:rsidRPr="00E91CCA">
        <w:t>/</w:t>
      </w:r>
      <w:r w:rsidR="00ED0D96" w:rsidRPr="00E91CCA">
        <w:t>titul</w:t>
      </w:r>
      <w:r w:rsidRPr="00E91CCA">
        <w:t>u</w:t>
      </w:r>
      <w:r w:rsidR="00ED0D96" w:rsidRPr="00E91CCA">
        <w:t>):</w:t>
      </w:r>
    </w:p>
    <w:p w14:paraId="7B1357F8" w14:textId="0F505F68" w:rsidR="00853934" w:rsidRPr="00E91CCA" w:rsidRDefault="005951EE" w:rsidP="0022187A">
      <w:pPr>
        <w:pStyle w:val="Odstavecseseznamem"/>
        <w:numPr>
          <w:ilvl w:val="1"/>
          <w:numId w:val="35"/>
        </w:numPr>
      </w:pPr>
      <w:r>
        <w:t xml:space="preserve">příprava a </w:t>
      </w:r>
      <w:r w:rsidR="00A724CC">
        <w:t>vyhlášení dotačního programu</w:t>
      </w:r>
      <w:r w:rsidR="00033A3D">
        <w:t>;</w:t>
      </w:r>
    </w:p>
    <w:p w14:paraId="43BEFC8C" w14:textId="7222F5C4" w:rsidR="00ED0D96" w:rsidRDefault="00853934" w:rsidP="0022187A">
      <w:pPr>
        <w:pStyle w:val="Odstavecseseznamem"/>
        <w:numPr>
          <w:ilvl w:val="1"/>
          <w:numId w:val="35"/>
        </w:numPr>
      </w:pPr>
      <w:r>
        <w:t>sběr žádostí</w:t>
      </w:r>
      <w:r w:rsidR="00943435">
        <w:t>;</w:t>
      </w:r>
    </w:p>
    <w:p w14:paraId="2855A8C4" w14:textId="1D88A457" w:rsidR="00853934" w:rsidRDefault="00853934" w:rsidP="0022187A">
      <w:pPr>
        <w:pStyle w:val="Odstavecseseznamem"/>
        <w:numPr>
          <w:ilvl w:val="1"/>
          <w:numId w:val="35"/>
        </w:numPr>
      </w:pPr>
      <w:r>
        <w:t>kontrola žádostí;</w:t>
      </w:r>
    </w:p>
    <w:p w14:paraId="1E155F2C" w14:textId="57ED4E6F" w:rsidR="00853934" w:rsidRDefault="00853934" w:rsidP="0022187A">
      <w:pPr>
        <w:pStyle w:val="Odstavecseseznamem"/>
        <w:numPr>
          <w:ilvl w:val="1"/>
          <w:numId w:val="35"/>
        </w:numPr>
      </w:pPr>
      <w:r>
        <w:t>vyhodnocení žádostí;</w:t>
      </w:r>
    </w:p>
    <w:p w14:paraId="3ECC4E45" w14:textId="6AFD27A5" w:rsidR="00853934" w:rsidRDefault="00853934" w:rsidP="0022187A">
      <w:pPr>
        <w:pStyle w:val="Odstavecseseznamem"/>
        <w:numPr>
          <w:ilvl w:val="1"/>
          <w:numId w:val="35"/>
        </w:numPr>
      </w:pPr>
      <w:r>
        <w:t>schválení žádostí</w:t>
      </w:r>
      <w:r w:rsidR="00ED33EE">
        <w:t xml:space="preserve"> a o</w:t>
      </w:r>
      <w:r>
        <w:t>známení výsledků;</w:t>
      </w:r>
    </w:p>
    <w:p w14:paraId="117E1479" w14:textId="333FAD82" w:rsidR="00853934" w:rsidRDefault="00853934" w:rsidP="0022187A">
      <w:pPr>
        <w:pStyle w:val="Odstavecseseznamem"/>
        <w:numPr>
          <w:ilvl w:val="1"/>
          <w:numId w:val="35"/>
        </w:numPr>
      </w:pPr>
      <w:r>
        <w:t xml:space="preserve">příprava </w:t>
      </w:r>
      <w:r w:rsidR="00204BEF">
        <w:t xml:space="preserve">a uzavření </w:t>
      </w:r>
      <w:r>
        <w:t>smluv;</w:t>
      </w:r>
    </w:p>
    <w:p w14:paraId="6820B2C4" w14:textId="77777777" w:rsidR="00853934" w:rsidRDefault="00853934" w:rsidP="0022187A">
      <w:pPr>
        <w:pStyle w:val="Odstavecseseznamem"/>
        <w:numPr>
          <w:ilvl w:val="1"/>
          <w:numId w:val="35"/>
        </w:numPr>
      </w:pPr>
      <w:r>
        <w:t>vyplacení;</w:t>
      </w:r>
    </w:p>
    <w:p w14:paraId="3A80237D" w14:textId="7513900E" w:rsidR="00853934" w:rsidRDefault="00853934" w:rsidP="0022187A">
      <w:pPr>
        <w:pStyle w:val="Odstavecseseznamem"/>
        <w:numPr>
          <w:ilvl w:val="1"/>
          <w:numId w:val="35"/>
        </w:numPr>
      </w:pPr>
      <w:r>
        <w:t>finanční vypořádání;</w:t>
      </w:r>
    </w:p>
    <w:p w14:paraId="57694B3A" w14:textId="1017213B" w:rsidR="00853934" w:rsidRDefault="005951EE" w:rsidP="0022187A">
      <w:pPr>
        <w:pStyle w:val="Nadpis5"/>
      </w:pPr>
      <w:bookmarkStart w:id="63" w:name="_Ref121474342"/>
      <w:bookmarkStart w:id="64" w:name="_Ref122606513"/>
      <w:bookmarkStart w:id="65" w:name="_Toc129179402"/>
      <w:r>
        <w:t>Příprava</w:t>
      </w:r>
      <w:r w:rsidR="00BC4FB4">
        <w:t>, založení</w:t>
      </w:r>
      <w:r>
        <w:t xml:space="preserve"> a v</w:t>
      </w:r>
      <w:r w:rsidR="00A724CC" w:rsidRPr="00A724CC">
        <w:t>yhlášení dotačního programu</w:t>
      </w:r>
      <w:bookmarkEnd w:id="63"/>
      <w:bookmarkEnd w:id="64"/>
      <w:bookmarkEnd w:id="65"/>
    </w:p>
    <w:p w14:paraId="0FF4D5F5" w14:textId="3CA24646" w:rsidR="009D1824" w:rsidRPr="00F737B2" w:rsidRDefault="009D1824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vytvoření základních informací </w:t>
      </w:r>
      <w:r w:rsidR="00BC4FB4">
        <w:t xml:space="preserve">(atributů) </w:t>
      </w:r>
      <w:r>
        <w:t>o programu</w:t>
      </w:r>
      <w:r w:rsidRPr="00F737B2">
        <w:t>, zejména:</w:t>
      </w:r>
    </w:p>
    <w:p w14:paraId="3EC0C8A2" w14:textId="11A1267A" w:rsidR="009D1824" w:rsidRDefault="009D1824" w:rsidP="0022187A">
      <w:pPr>
        <w:pStyle w:val="Odstavecseseznamem"/>
        <w:numPr>
          <w:ilvl w:val="1"/>
          <w:numId w:val="35"/>
        </w:numPr>
      </w:pPr>
      <w:r w:rsidRPr="00F737B2">
        <w:t xml:space="preserve">název programu, např. </w:t>
      </w:r>
      <w:r w:rsidRPr="00F737B2">
        <w:rPr>
          <w:i/>
          <w:iCs/>
        </w:rPr>
        <w:t>Podpora rozvoje venkova v Jihomoravském kraji pro rok 2022</w:t>
      </w:r>
      <w:r w:rsidRPr="00F737B2">
        <w:t>;</w:t>
      </w:r>
    </w:p>
    <w:p w14:paraId="6E4DD70E" w14:textId="0CB65DE5" w:rsidR="00F32B52" w:rsidRDefault="00F32B52" w:rsidP="0022187A">
      <w:pPr>
        <w:pStyle w:val="Odstavecseseznamem"/>
        <w:numPr>
          <w:ilvl w:val="1"/>
          <w:numId w:val="35"/>
        </w:numPr>
      </w:pPr>
      <w:r>
        <w:t xml:space="preserve">zkratka programu pro účely pojmenování spisů a dokumentů ve spisové službě GINIS-USU, např. </w:t>
      </w:r>
      <w:r w:rsidRPr="00F32B52">
        <w:rPr>
          <w:i/>
          <w:iCs/>
        </w:rPr>
        <w:t>PRZ</w:t>
      </w:r>
      <w:r>
        <w:rPr>
          <w:i/>
          <w:iCs/>
        </w:rPr>
        <w:t xml:space="preserve"> 2023</w:t>
      </w:r>
      <w:r w:rsidR="001A3B02">
        <w:t xml:space="preserve"> (viz kap. </w:t>
      </w:r>
      <w:r w:rsidR="001A3B02">
        <w:fldChar w:fldCharType="begin"/>
      </w:r>
      <w:r w:rsidR="001A3B02">
        <w:instrText xml:space="preserve"> REF _Ref122608117 \r \h </w:instrText>
      </w:r>
      <w:r w:rsidR="001A3B02">
        <w:fldChar w:fldCharType="separate"/>
      </w:r>
      <w:r w:rsidR="005F778F">
        <w:t>2.5.5.3.1</w:t>
      </w:r>
      <w:r w:rsidR="001A3B02">
        <w:fldChar w:fldCharType="end"/>
      </w:r>
      <w:r w:rsidR="001A3B02">
        <w:t>);</w:t>
      </w:r>
    </w:p>
    <w:p w14:paraId="3C782F24" w14:textId="69841927" w:rsidR="00171C8F" w:rsidRPr="00F737B2" w:rsidRDefault="00171C8F" w:rsidP="0022187A">
      <w:pPr>
        <w:pStyle w:val="Odstavecseseznamem"/>
        <w:numPr>
          <w:ilvl w:val="1"/>
          <w:numId w:val="35"/>
        </w:numPr>
      </w:pPr>
      <w:r>
        <w:t xml:space="preserve">cíl a účel programu, např. </w:t>
      </w:r>
      <w:r w:rsidR="00D362AF" w:rsidRPr="00D362AF">
        <w:rPr>
          <w:i/>
          <w:iCs/>
        </w:rPr>
        <w:t>Cílem dotačního programu je zachovat základní funkce v oblasti veřejné správy na venkově s ohledem na zlepšení kvality života</w:t>
      </w:r>
      <w:r>
        <w:t>;</w:t>
      </w:r>
    </w:p>
    <w:p w14:paraId="04DDC446" w14:textId="77777777" w:rsidR="009D1824" w:rsidRPr="00F737B2" w:rsidRDefault="009D1824" w:rsidP="0022187A">
      <w:pPr>
        <w:pStyle w:val="Odstavecseseznamem"/>
        <w:numPr>
          <w:ilvl w:val="1"/>
          <w:numId w:val="35"/>
        </w:numPr>
      </w:pPr>
      <w:r w:rsidRPr="00F737B2">
        <w:t xml:space="preserve">alokované prostředky programu, např. </w:t>
      </w:r>
      <w:r w:rsidRPr="00F737B2">
        <w:rPr>
          <w:i/>
          <w:iCs/>
        </w:rPr>
        <w:t>100 mil</w:t>
      </w:r>
      <w:r w:rsidRPr="00F737B2">
        <w:t xml:space="preserve">. </w:t>
      </w:r>
      <w:r w:rsidRPr="00F737B2">
        <w:rPr>
          <w:i/>
          <w:iCs/>
        </w:rPr>
        <w:t>Kč</w:t>
      </w:r>
      <w:r w:rsidRPr="00F737B2">
        <w:t>;</w:t>
      </w:r>
    </w:p>
    <w:p w14:paraId="4ABF679A" w14:textId="77777777" w:rsidR="009D1824" w:rsidRPr="00F737B2" w:rsidRDefault="009D1824" w:rsidP="0022187A">
      <w:pPr>
        <w:pStyle w:val="Odstavecseseznamem"/>
        <w:numPr>
          <w:ilvl w:val="1"/>
          <w:numId w:val="35"/>
        </w:numPr>
      </w:pPr>
      <w:r w:rsidRPr="00F737B2">
        <w:t xml:space="preserve">akce – číslo programu, automaticky generovaná lineární řada, např. </w:t>
      </w:r>
      <w:r w:rsidRPr="00F737B2">
        <w:rPr>
          <w:i/>
          <w:iCs/>
        </w:rPr>
        <w:t>1139</w:t>
      </w:r>
      <w:r w:rsidRPr="00F737B2">
        <w:t>;</w:t>
      </w:r>
    </w:p>
    <w:p w14:paraId="2BF6654D" w14:textId="46E3D31F" w:rsidR="009D1824" w:rsidRDefault="009D1824" w:rsidP="0022187A">
      <w:pPr>
        <w:pStyle w:val="Odstavecseseznamem"/>
        <w:numPr>
          <w:ilvl w:val="1"/>
          <w:numId w:val="35"/>
        </w:numPr>
      </w:pPr>
      <w:r w:rsidRPr="00F737B2">
        <w:t xml:space="preserve">fond – zdroj financí z číselníku, např. </w:t>
      </w:r>
      <w:r w:rsidRPr="00F737B2">
        <w:rPr>
          <w:i/>
          <w:iCs/>
        </w:rPr>
        <w:t>Fond rozvoje</w:t>
      </w:r>
      <w:r w:rsidRPr="00F737B2">
        <w:t xml:space="preserve">, </w:t>
      </w:r>
      <w:r w:rsidRPr="00F737B2">
        <w:rPr>
          <w:i/>
          <w:iCs/>
        </w:rPr>
        <w:t>bez fondu</w:t>
      </w:r>
      <w:r w:rsidRPr="00F737B2">
        <w:t>;</w:t>
      </w:r>
    </w:p>
    <w:p w14:paraId="52A85CB6" w14:textId="77777777" w:rsidR="00171C8F" w:rsidRDefault="00171C8F" w:rsidP="0022187A">
      <w:pPr>
        <w:pStyle w:val="Odstavecseseznamem"/>
        <w:numPr>
          <w:ilvl w:val="1"/>
          <w:numId w:val="35"/>
        </w:numPr>
      </w:pPr>
      <w:r>
        <w:t>stav a datum schválení;</w:t>
      </w:r>
    </w:p>
    <w:p w14:paraId="2D272AF9" w14:textId="4813F33F" w:rsidR="00171C8F" w:rsidRDefault="00171C8F" w:rsidP="0022187A">
      <w:pPr>
        <w:pStyle w:val="Odstavecseseznamem"/>
        <w:numPr>
          <w:ilvl w:val="1"/>
          <w:numId w:val="35"/>
        </w:numPr>
      </w:pPr>
      <w:r>
        <w:t>číslo usnesení;</w:t>
      </w:r>
    </w:p>
    <w:p w14:paraId="5E0F781B" w14:textId="58A09CB1" w:rsidR="00171C8F" w:rsidRPr="00F737B2" w:rsidRDefault="00171C8F" w:rsidP="0022187A">
      <w:pPr>
        <w:pStyle w:val="Odstavecseseznamem"/>
        <w:numPr>
          <w:ilvl w:val="1"/>
          <w:numId w:val="35"/>
        </w:numPr>
      </w:pPr>
      <w:r>
        <w:t xml:space="preserve">územní lokalizace, např. </w:t>
      </w:r>
      <w:r w:rsidR="00663843">
        <w:rPr>
          <w:i/>
          <w:iCs/>
        </w:rPr>
        <w:t>Jihomoravský kra</w:t>
      </w:r>
      <w:r w:rsidR="001344E3">
        <w:rPr>
          <w:i/>
          <w:iCs/>
        </w:rPr>
        <w:t>j</w:t>
      </w:r>
      <w:r w:rsidR="001344E3" w:rsidRPr="001344E3">
        <w:t>;</w:t>
      </w:r>
    </w:p>
    <w:p w14:paraId="4E69C7DD" w14:textId="2A152245" w:rsidR="00B5281F" w:rsidRDefault="00B5281F" w:rsidP="0022187A">
      <w:pPr>
        <w:pStyle w:val="Odstavecseseznamem"/>
        <w:numPr>
          <w:ilvl w:val="1"/>
          <w:numId w:val="35"/>
        </w:numPr>
      </w:pPr>
      <w:r>
        <w:t xml:space="preserve">administrátor programu, např. </w:t>
      </w:r>
      <w:r w:rsidR="0074700A">
        <w:rPr>
          <w:i/>
          <w:iCs/>
        </w:rPr>
        <w:t>Odbor regionálního rozvoj</w:t>
      </w:r>
      <w:r w:rsidR="001344E3">
        <w:rPr>
          <w:i/>
          <w:iCs/>
        </w:rPr>
        <w:t>e</w:t>
      </w:r>
      <w:r w:rsidR="001344E3" w:rsidRPr="001344E3">
        <w:t>;</w:t>
      </w:r>
    </w:p>
    <w:p w14:paraId="07D07D6C" w14:textId="1D365153" w:rsidR="002A1CCD" w:rsidRPr="00F737B2" w:rsidRDefault="002A1CCD" w:rsidP="0022187A">
      <w:pPr>
        <w:pStyle w:val="Odstavecseseznamem"/>
        <w:numPr>
          <w:ilvl w:val="1"/>
          <w:numId w:val="35"/>
        </w:numPr>
      </w:pPr>
      <w:r>
        <w:t xml:space="preserve">současně podané tituly – </w:t>
      </w:r>
      <w:r w:rsidRPr="002A1CCD">
        <w:t xml:space="preserve">definovat a omezit, </w:t>
      </w:r>
      <w:r w:rsidR="009D3CCB">
        <w:t xml:space="preserve">jestli </w:t>
      </w:r>
      <w:r w:rsidRPr="002A1CCD">
        <w:t xml:space="preserve">může jeden žadatel podat současně více </w:t>
      </w:r>
      <w:r w:rsidR="009D3CCB">
        <w:t xml:space="preserve">žádostí k různým </w:t>
      </w:r>
      <w:r w:rsidRPr="002A1CCD">
        <w:t>titulů</w:t>
      </w:r>
      <w:r w:rsidR="009D3CCB">
        <w:t>m</w:t>
      </w:r>
      <w:r w:rsidRPr="002A1CCD">
        <w:t xml:space="preserve"> k</w:t>
      </w:r>
      <w:r w:rsidR="009D3CCB">
        <w:t xml:space="preserve"> tomuto </w:t>
      </w:r>
      <w:r w:rsidRPr="002A1CCD">
        <w:t>jednomu programu</w:t>
      </w:r>
      <w:r>
        <w:t>;</w:t>
      </w:r>
    </w:p>
    <w:p w14:paraId="2698F319" w14:textId="290D0066" w:rsidR="009D1824" w:rsidRPr="00F737B2" w:rsidRDefault="009D1824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F737B2">
        <w:t>vytvoření základních informací o titulu, zejména:</w:t>
      </w:r>
    </w:p>
    <w:p w14:paraId="54B2BB6E" w14:textId="59C650C5" w:rsidR="009D1824" w:rsidRPr="00F737B2" w:rsidRDefault="009D1824" w:rsidP="0022187A">
      <w:pPr>
        <w:pStyle w:val="Odstavecseseznamem"/>
        <w:numPr>
          <w:ilvl w:val="1"/>
          <w:numId w:val="35"/>
        </w:numPr>
      </w:pPr>
      <w:r>
        <w:t>program, do kterého patří</w:t>
      </w:r>
      <w:r w:rsidR="00F32B52">
        <w:t>, a to odkazem na program při současném zobrazení názvu programu a možností prokliku, tzn. přechodu aplikace na detaily programu</w:t>
      </w:r>
      <w:r>
        <w:t>;</w:t>
      </w:r>
    </w:p>
    <w:p w14:paraId="67CD5163" w14:textId="77777777" w:rsidR="009D1824" w:rsidRDefault="009D1824" w:rsidP="0022187A">
      <w:pPr>
        <w:pStyle w:val="Odstavecseseznamem"/>
        <w:numPr>
          <w:ilvl w:val="1"/>
          <w:numId w:val="35"/>
        </w:numPr>
      </w:pPr>
      <w:r w:rsidRPr="00F737B2">
        <w:t xml:space="preserve">název titulu, např. </w:t>
      </w:r>
      <w:r w:rsidRPr="00F737B2">
        <w:rPr>
          <w:i/>
          <w:iCs/>
        </w:rPr>
        <w:t>Obecní knihovny, Opravy místních komunikací a zvýšení bezpečnosti</w:t>
      </w:r>
      <w:r>
        <w:rPr>
          <w:i/>
          <w:iCs/>
        </w:rPr>
        <w:t xml:space="preserve"> obyvatel v dopravě</w:t>
      </w:r>
      <w:r>
        <w:t>;</w:t>
      </w:r>
    </w:p>
    <w:p w14:paraId="15AD0FEE" w14:textId="7A0943FE" w:rsidR="00AB04A5" w:rsidRDefault="00AB04A5" w:rsidP="0022187A">
      <w:pPr>
        <w:pStyle w:val="Odstavecseseznamem"/>
        <w:numPr>
          <w:ilvl w:val="1"/>
          <w:numId w:val="35"/>
        </w:numPr>
      </w:pPr>
      <w:r>
        <w:t xml:space="preserve">zkratka titulu pro účely pojmenování spisů a dokumentů ve spisové službě GINIS-USU, např. </w:t>
      </w:r>
      <w:r>
        <w:rPr>
          <w:i/>
          <w:iCs/>
        </w:rPr>
        <w:t>OK</w:t>
      </w:r>
      <w:r w:rsidR="004F1BD0" w:rsidRPr="004F1BD0">
        <w:t xml:space="preserve"> nebo</w:t>
      </w:r>
      <w:r w:rsidR="004F1BD0">
        <w:rPr>
          <w:i/>
          <w:iCs/>
        </w:rPr>
        <w:t xml:space="preserve"> DT</w:t>
      </w:r>
      <w:r w:rsidR="001A3B02" w:rsidRPr="001A3B02">
        <w:t xml:space="preserve"> </w:t>
      </w:r>
      <w:r w:rsidR="001A3B02">
        <w:t xml:space="preserve">(viz kap. </w:t>
      </w:r>
      <w:r w:rsidR="001A3B02">
        <w:fldChar w:fldCharType="begin"/>
      </w:r>
      <w:r w:rsidR="001A3B02">
        <w:instrText xml:space="preserve"> REF _Ref122608117 \r \h </w:instrText>
      </w:r>
      <w:r w:rsidR="001A3B02">
        <w:fldChar w:fldCharType="separate"/>
      </w:r>
      <w:r w:rsidR="005F778F">
        <w:t>2.5.5.3.1</w:t>
      </w:r>
      <w:r w:rsidR="001A3B02">
        <w:fldChar w:fldCharType="end"/>
      </w:r>
      <w:r w:rsidR="001A3B02">
        <w:t>);</w:t>
      </w:r>
    </w:p>
    <w:p w14:paraId="4AB8286B" w14:textId="0ED82917" w:rsidR="009D1824" w:rsidRDefault="009D1824" w:rsidP="0022187A">
      <w:pPr>
        <w:pStyle w:val="Odstavecseseznamem"/>
        <w:numPr>
          <w:ilvl w:val="1"/>
          <w:numId w:val="35"/>
        </w:numPr>
      </w:pPr>
      <w:r>
        <w:t>popis</w:t>
      </w:r>
      <w:r w:rsidR="00AB04A5">
        <w:t xml:space="preserve"> titulu</w:t>
      </w:r>
      <w:r>
        <w:t>;</w:t>
      </w:r>
    </w:p>
    <w:p w14:paraId="15F36877" w14:textId="153BF1CC" w:rsidR="009D1824" w:rsidRDefault="009D1824" w:rsidP="0022187A">
      <w:pPr>
        <w:pStyle w:val="Odstavecseseznamem"/>
        <w:numPr>
          <w:ilvl w:val="1"/>
          <w:numId w:val="35"/>
        </w:numPr>
      </w:pPr>
      <w:r>
        <w:t xml:space="preserve">příjemce/druh žadatele – pro koho je dotace, číselník, např. </w:t>
      </w:r>
      <w:r w:rsidRPr="00DD3A1E">
        <w:rPr>
          <w:i/>
          <w:iCs/>
        </w:rPr>
        <w:t>PO, FOP</w:t>
      </w:r>
      <w:r w:rsidR="00E72FFB">
        <w:t xml:space="preserve"> (právnická osoba, fyzická osoba)</w:t>
      </w:r>
      <w:r w:rsidRPr="00E72FFB">
        <w:t>, atd.;</w:t>
      </w:r>
    </w:p>
    <w:p w14:paraId="35FB5DAB" w14:textId="77777777" w:rsidR="009D1824" w:rsidRDefault="009D1824" w:rsidP="0022187A">
      <w:pPr>
        <w:pStyle w:val="Odstavecseseznamem"/>
        <w:numPr>
          <w:ilvl w:val="1"/>
          <w:numId w:val="35"/>
        </w:numPr>
      </w:pPr>
      <w:r>
        <w:t xml:space="preserve">oblast dotace – odpovídající odbor, oddělení, např. </w:t>
      </w:r>
      <w:r w:rsidRPr="00965074">
        <w:rPr>
          <w:i/>
          <w:iCs/>
        </w:rPr>
        <w:t>Kultura</w:t>
      </w:r>
      <w:r>
        <w:rPr>
          <w:i/>
          <w:iCs/>
        </w:rPr>
        <w:t xml:space="preserve"> a památková péče, Venkov a zemědělství</w:t>
      </w:r>
      <w:r>
        <w:t>;</w:t>
      </w:r>
    </w:p>
    <w:p w14:paraId="07454B0E" w14:textId="77A4B2D7" w:rsidR="009D1824" w:rsidRDefault="009D1824" w:rsidP="0022187A">
      <w:pPr>
        <w:pStyle w:val="Odstavecseseznamem"/>
        <w:numPr>
          <w:ilvl w:val="1"/>
          <w:numId w:val="35"/>
        </w:numPr>
      </w:pPr>
      <w:r>
        <w:t xml:space="preserve">charakter výdaje – </w:t>
      </w:r>
      <w:r w:rsidRPr="00F50B2A">
        <w:rPr>
          <w:i/>
          <w:iCs/>
        </w:rPr>
        <w:t>investiční</w:t>
      </w:r>
      <w:r>
        <w:t xml:space="preserve"> </w:t>
      </w:r>
      <w:r w:rsidR="00B8639F">
        <w:t>a</w:t>
      </w:r>
      <w:r w:rsidR="00EA6300">
        <w:t>/</w:t>
      </w:r>
      <w:r>
        <w:t xml:space="preserve">nebo </w:t>
      </w:r>
      <w:r w:rsidRPr="00F50B2A">
        <w:rPr>
          <w:i/>
          <w:iCs/>
        </w:rPr>
        <w:t>provozní</w:t>
      </w:r>
      <w:r>
        <w:t>;</w:t>
      </w:r>
    </w:p>
    <w:p w14:paraId="085D1B13" w14:textId="77777777" w:rsidR="009D1824" w:rsidRDefault="009D1824" w:rsidP="0022187A">
      <w:pPr>
        <w:pStyle w:val="Odstavecseseznamem"/>
        <w:numPr>
          <w:ilvl w:val="1"/>
          <w:numId w:val="35"/>
        </w:numPr>
      </w:pPr>
      <w:r>
        <w:t>účel – číselník účelů dotace;</w:t>
      </w:r>
    </w:p>
    <w:p w14:paraId="76E46A36" w14:textId="31164C27" w:rsidR="009D1824" w:rsidRDefault="009D1824" w:rsidP="0022187A">
      <w:pPr>
        <w:pStyle w:val="Odstavecseseznamem"/>
        <w:numPr>
          <w:ilvl w:val="1"/>
          <w:numId w:val="35"/>
        </w:numPr>
      </w:pPr>
      <w:r>
        <w:t>výše podpory – maximální, minimální</w:t>
      </w:r>
      <w:r w:rsidR="00216DFF">
        <w:t xml:space="preserve">, </w:t>
      </w:r>
      <w:r w:rsidR="005E617F">
        <w:t xml:space="preserve">minimální </w:t>
      </w:r>
      <w:r w:rsidR="00216DFF">
        <w:t xml:space="preserve">spoluúčast </w:t>
      </w:r>
      <w:r w:rsidR="00EF57AA">
        <w:t xml:space="preserve">(podíl) </w:t>
      </w:r>
      <w:r w:rsidR="00216DFF">
        <w:t>žadatele</w:t>
      </w:r>
      <w:r>
        <w:t>;</w:t>
      </w:r>
    </w:p>
    <w:p w14:paraId="33CB904E" w14:textId="77777777" w:rsidR="009D1824" w:rsidRDefault="009D1824" w:rsidP="0022187A">
      <w:pPr>
        <w:pStyle w:val="Odstavecseseznamem"/>
        <w:numPr>
          <w:ilvl w:val="1"/>
          <w:numId w:val="35"/>
        </w:numPr>
      </w:pPr>
      <w:r>
        <w:t>režim vyplácení:</w:t>
      </w:r>
    </w:p>
    <w:p w14:paraId="236BCF63" w14:textId="77777777" w:rsidR="009D1824" w:rsidRDefault="009D1824" w:rsidP="0022187A">
      <w:pPr>
        <w:pStyle w:val="Odstavecseseznamem"/>
        <w:numPr>
          <w:ilvl w:val="2"/>
          <w:numId w:val="35"/>
        </w:numPr>
      </w:pPr>
      <w:r>
        <w:t>ex-ante;</w:t>
      </w:r>
    </w:p>
    <w:p w14:paraId="79FFD4A4" w14:textId="77777777" w:rsidR="009D1824" w:rsidRDefault="009D1824" w:rsidP="0022187A">
      <w:pPr>
        <w:pStyle w:val="Odstavecseseznamem"/>
        <w:numPr>
          <w:ilvl w:val="2"/>
          <w:numId w:val="35"/>
        </w:numPr>
      </w:pPr>
      <w:r>
        <w:t>modifikovaný ex-ante;</w:t>
      </w:r>
    </w:p>
    <w:p w14:paraId="668D82F3" w14:textId="77777777" w:rsidR="009D1824" w:rsidRDefault="009D1824" w:rsidP="0022187A">
      <w:pPr>
        <w:pStyle w:val="Odstavecseseznamem"/>
        <w:numPr>
          <w:ilvl w:val="2"/>
          <w:numId w:val="35"/>
        </w:numPr>
      </w:pPr>
      <w:r>
        <w:lastRenderedPageBreak/>
        <w:t>ex-post;</w:t>
      </w:r>
    </w:p>
    <w:p w14:paraId="5DE5895B" w14:textId="77777777" w:rsidR="009D1824" w:rsidRDefault="009D1824" w:rsidP="0022187A">
      <w:pPr>
        <w:pStyle w:val="Odstavecseseznamem"/>
        <w:numPr>
          <w:ilvl w:val="1"/>
          <w:numId w:val="35"/>
        </w:numPr>
      </w:pPr>
      <w:r>
        <w:t>systém hodnocení – bodový, dle data přijetí, podle regionu, kombinovaný apod.;</w:t>
      </w:r>
    </w:p>
    <w:p w14:paraId="49D3432C" w14:textId="77777777" w:rsidR="009D1824" w:rsidRDefault="009D1824" w:rsidP="0022187A">
      <w:pPr>
        <w:pStyle w:val="Odstavecseseznamem"/>
        <w:numPr>
          <w:ilvl w:val="1"/>
          <w:numId w:val="35"/>
        </w:numPr>
      </w:pPr>
      <w:r>
        <w:t>časové fáze (status) programu (např. vyhlášení programu, sběr žádostí, hodnocení žádostí, schválení, ukončení programu);</w:t>
      </w:r>
    </w:p>
    <w:p w14:paraId="48C4C407" w14:textId="77777777" w:rsidR="009D1824" w:rsidRDefault="009D1824" w:rsidP="0022187A">
      <w:pPr>
        <w:pStyle w:val="Odstavecseseznamem"/>
        <w:numPr>
          <w:ilvl w:val="1"/>
          <w:numId w:val="35"/>
        </w:numPr>
      </w:pPr>
      <w:r>
        <w:t>zvýraznění (graficky, např. tučně+barvou), ve které fázi programu se právě nacházíme (v aktuální dobu);</w:t>
      </w:r>
    </w:p>
    <w:p w14:paraId="78959F59" w14:textId="77777777" w:rsidR="00B523EA" w:rsidRDefault="00B523EA" w:rsidP="0022187A">
      <w:pPr>
        <w:pStyle w:val="Odstavecseseznamem"/>
        <w:numPr>
          <w:ilvl w:val="1"/>
          <w:numId w:val="35"/>
        </w:numPr>
      </w:pPr>
      <w:r>
        <w:t>kontakty na administrátory dotačního programu;</w:t>
      </w:r>
    </w:p>
    <w:p w14:paraId="3FA1209A" w14:textId="40431EDD" w:rsidR="009D1824" w:rsidRDefault="009D1824" w:rsidP="0022187A">
      <w:pPr>
        <w:pStyle w:val="Odstavecseseznamem"/>
        <w:numPr>
          <w:ilvl w:val="1"/>
          <w:numId w:val="35"/>
        </w:numPr>
      </w:pPr>
      <w:r>
        <w:t>datum platnosti – od / do;</w:t>
      </w:r>
    </w:p>
    <w:p w14:paraId="15BEF2BF" w14:textId="77777777" w:rsidR="009D1824" w:rsidRDefault="009D1824" w:rsidP="0022187A">
      <w:pPr>
        <w:pStyle w:val="Odstavecseseznamem"/>
        <w:numPr>
          <w:ilvl w:val="1"/>
          <w:numId w:val="35"/>
        </w:numPr>
      </w:pPr>
      <w:r>
        <w:t>plán „oken“ výzev – seznam období, kdy se přijímají žádosti;</w:t>
      </w:r>
    </w:p>
    <w:p w14:paraId="59735058" w14:textId="05C85579" w:rsidR="009D1824" w:rsidRDefault="009D1824" w:rsidP="0022187A">
      <w:pPr>
        <w:pStyle w:val="Odstavecseseznamem"/>
        <w:numPr>
          <w:ilvl w:val="1"/>
          <w:numId w:val="35"/>
        </w:numPr>
      </w:pPr>
      <w:r>
        <w:t>minimální lhůta pro vyvěšení;</w:t>
      </w:r>
    </w:p>
    <w:p w14:paraId="7183AC2B" w14:textId="3469D4D9" w:rsidR="00BF20C8" w:rsidRDefault="00B17CE3" w:rsidP="0022187A">
      <w:pPr>
        <w:pStyle w:val="Odstavecseseznamem"/>
        <w:numPr>
          <w:ilvl w:val="1"/>
          <w:numId w:val="35"/>
        </w:numPr>
      </w:pPr>
      <w:r>
        <w:t xml:space="preserve">datum </w:t>
      </w:r>
      <w:r w:rsidR="00DC4163">
        <w:t xml:space="preserve">(termín) </w:t>
      </w:r>
      <w:r w:rsidR="00BF20C8">
        <w:t>pro podání FV</w:t>
      </w:r>
      <w:r w:rsidR="00383AA5">
        <w:t xml:space="preserve"> a lhůta pro upozornění blížícího se termínu – viz kap. </w:t>
      </w:r>
      <w:r w:rsidR="00383AA5">
        <w:fldChar w:fldCharType="begin"/>
      </w:r>
      <w:r w:rsidR="00383AA5">
        <w:instrText xml:space="preserve"> REF _Ref105574445 \r \h </w:instrText>
      </w:r>
      <w:r w:rsidR="00383AA5">
        <w:fldChar w:fldCharType="separate"/>
      </w:r>
      <w:r w:rsidR="005F778F">
        <w:t>2.5.2.1.10</w:t>
      </w:r>
      <w:r w:rsidR="00383AA5">
        <w:fldChar w:fldCharType="end"/>
      </w:r>
      <w:r w:rsidR="00BF20C8">
        <w:t>;</w:t>
      </w:r>
    </w:p>
    <w:p w14:paraId="55FD7E6A" w14:textId="36C57A1D" w:rsidR="009C732D" w:rsidRDefault="009C732D" w:rsidP="0022187A">
      <w:pPr>
        <w:pStyle w:val="Odstavecseseznamem"/>
        <w:numPr>
          <w:ilvl w:val="1"/>
          <w:numId w:val="35"/>
        </w:numPr>
      </w:pPr>
      <w:r>
        <w:t xml:space="preserve">kombinovatelnost s jiným </w:t>
      </w:r>
      <w:r w:rsidRPr="009C732D">
        <w:t>titul</w:t>
      </w:r>
      <w:r>
        <w:t>em v programu</w:t>
      </w:r>
      <w:r w:rsidRPr="009C732D">
        <w:t xml:space="preserve"> – definovat a omezit, jestli může jeden žadatel podat současně </w:t>
      </w:r>
      <w:r>
        <w:t xml:space="preserve">s žádostí k tomuto titulu žádost </w:t>
      </w:r>
      <w:r w:rsidRPr="009C732D">
        <w:t>k</w:t>
      </w:r>
      <w:r>
        <w:t xml:space="preserve"> jiným </w:t>
      </w:r>
      <w:r w:rsidRPr="009C732D">
        <w:t xml:space="preserve">titulům </w:t>
      </w:r>
      <w:r>
        <w:t>a k jakým</w:t>
      </w:r>
      <w:r w:rsidRPr="009C732D">
        <w:t>;</w:t>
      </w:r>
    </w:p>
    <w:p w14:paraId="37DE1A55" w14:textId="0D6E27E7" w:rsidR="009D1824" w:rsidRDefault="009D1824" w:rsidP="0022187A">
      <w:pPr>
        <w:pStyle w:val="Odstavecseseznamem"/>
        <w:numPr>
          <w:ilvl w:val="1"/>
          <w:numId w:val="35"/>
        </w:numPr>
      </w:pPr>
      <w:r>
        <w:t xml:space="preserve">PDF příloha popisující podrobnosti program/titul a další možné přílohy – </w:t>
      </w:r>
      <w:r w:rsidRPr="004C6968">
        <w:t>dokumenty ke stažení, popisy programů, obecná pravidla</w:t>
      </w:r>
      <w:r>
        <w:t xml:space="preserve">, </w:t>
      </w:r>
      <w:r w:rsidRPr="004C6968">
        <w:t>vzory žádostí apod.</w:t>
      </w:r>
      <w:r>
        <w:t>;</w:t>
      </w:r>
    </w:p>
    <w:p w14:paraId="0F3FB839" w14:textId="77777777" w:rsidR="000A4572" w:rsidRDefault="000A4572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kontrola minimální lhůty pro vyvěšení při zadávání do plánu výzev v závislosti na datu platnosti;</w:t>
      </w:r>
    </w:p>
    <w:p w14:paraId="49084DC6" w14:textId="4458126A" w:rsidR="001C6FB3" w:rsidRDefault="00017CE6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vyhlášení dotačního programu, tzn. </w:t>
      </w:r>
      <w:r w:rsidR="0006082C">
        <w:t xml:space="preserve">povolení </w:t>
      </w:r>
      <w:r w:rsidR="001C6FB3">
        <w:t xml:space="preserve">zveřejnění </w:t>
      </w:r>
      <w:r w:rsidR="00454BD6">
        <w:t>dotace</w:t>
      </w:r>
      <w:r w:rsidR="0006082C">
        <w:t xml:space="preserve"> a automatické zveřejnění </w:t>
      </w:r>
      <w:r w:rsidR="001C6FB3">
        <w:t>k datu platnosti;</w:t>
      </w:r>
    </w:p>
    <w:p w14:paraId="388B9CAA" w14:textId="1DFA4E49" w:rsidR="008D1946" w:rsidRDefault="2B381AAC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zobrazení vložených dat o dotačních programech, titulech a jejich parametrech na front-office </w:t>
      </w:r>
      <w:r w:rsidR="2674B383">
        <w:fldChar w:fldCharType="begin"/>
      </w:r>
      <w:r w:rsidR="2674B383">
        <w:instrText xml:space="preserve"> REF frontoffice \h </w:instrText>
      </w:r>
      <w:r w:rsidR="00F339BD">
        <w:instrText xml:space="preserve"> \* MERGEFORMAT </w:instrText>
      </w:r>
      <w:r w:rsidR="2674B383">
        <w:fldChar w:fldCharType="separate"/>
      </w:r>
      <w:r w:rsidR="005F778F" w:rsidRPr="005F778F">
        <w:t>DOPS-F</w:t>
      </w:r>
      <w:r w:rsidR="2674B383">
        <w:fldChar w:fldCharType="end"/>
      </w:r>
      <w:r>
        <w:t xml:space="preserve"> v modulu </w:t>
      </w:r>
      <w:r w:rsidR="2674B383">
        <w:fldChar w:fldCharType="begin"/>
      </w:r>
      <w:r w:rsidR="2674B383">
        <w:instrText xml:space="preserve"> REF infoportal \h </w:instrText>
      </w:r>
      <w:r w:rsidR="00F339BD">
        <w:instrText xml:space="preserve"> \* MERGEFORMAT </w:instrText>
      </w:r>
      <w:r w:rsidR="2674B383">
        <w:fldChar w:fldCharType="separate"/>
      </w:r>
      <w:r w:rsidR="005F778F" w:rsidRPr="005F778F">
        <w:t>INFOP</w:t>
      </w:r>
      <w:r w:rsidR="2674B383">
        <w:fldChar w:fldCharType="end"/>
      </w:r>
      <w:r>
        <w:t xml:space="preserve"> – viz kap. </w:t>
      </w:r>
      <w:r w:rsidR="2674B383">
        <w:fldChar w:fldCharType="begin"/>
      </w:r>
      <w:r w:rsidR="2674B383">
        <w:instrText xml:space="preserve"> REF _Ref106871613 \r \h </w:instrText>
      </w:r>
      <w:r w:rsidR="00F339BD">
        <w:instrText xml:space="preserve"> \* MERGEFORMAT </w:instrText>
      </w:r>
      <w:r w:rsidR="2674B383">
        <w:fldChar w:fldCharType="separate"/>
      </w:r>
      <w:r w:rsidR="005F778F">
        <w:t>2.5.1.1</w:t>
      </w:r>
      <w:r w:rsidR="2674B383">
        <w:fldChar w:fldCharType="end"/>
      </w:r>
      <w:r>
        <w:t>;</w:t>
      </w:r>
    </w:p>
    <w:p w14:paraId="693FDCD4" w14:textId="6758DAC4" w:rsidR="009E3ED0" w:rsidRDefault="009E3ED0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stažení dotace</w:t>
      </w:r>
      <w:r w:rsidR="005A1665">
        <w:t xml:space="preserve"> </w:t>
      </w:r>
      <w:r w:rsidR="00037D0A">
        <w:t xml:space="preserve">z příjmu žádostí </w:t>
      </w:r>
      <w:r w:rsidR="005A1665">
        <w:t>automaticky k datu konce platnosti, nebo manuálně okamžitě</w:t>
      </w:r>
      <w:r>
        <w:t>;</w:t>
      </w:r>
    </w:p>
    <w:p w14:paraId="5B590517" w14:textId="7E7E6700" w:rsidR="00787212" w:rsidRPr="007D09E4" w:rsidRDefault="00787212" w:rsidP="0022187A">
      <w:pPr>
        <w:pStyle w:val="Nadpis5"/>
      </w:pPr>
      <w:bookmarkStart w:id="66" w:name="_Ref105573763"/>
      <w:bookmarkStart w:id="67" w:name="_Toc129179403"/>
      <w:r w:rsidRPr="007D09E4">
        <w:t>Sběr žádostí</w:t>
      </w:r>
      <w:bookmarkEnd w:id="66"/>
      <w:bookmarkEnd w:id="67"/>
    </w:p>
    <w:p w14:paraId="583185FB" w14:textId="5DF0CB61" w:rsidR="00FA74AC" w:rsidRPr="009D2785" w:rsidRDefault="45A6572B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vkládání žádostí žadateli </w:t>
      </w:r>
      <w:r w:rsidR="2F49802A">
        <w:t xml:space="preserve">na front-office </w:t>
      </w:r>
      <w:r w:rsidR="723456BF">
        <w:fldChar w:fldCharType="begin"/>
      </w:r>
      <w:r w:rsidR="723456BF">
        <w:instrText xml:space="preserve"> REF frontoffice \h </w:instrText>
      </w:r>
      <w:r w:rsidR="723456BF">
        <w:fldChar w:fldCharType="separate"/>
      </w:r>
      <w:r w:rsidR="005F778F" w:rsidRPr="00F17301">
        <w:rPr>
          <w:sz w:val="20"/>
          <w:szCs w:val="20"/>
        </w:rPr>
        <w:t>DOPS-F</w:t>
      </w:r>
      <w:r w:rsidR="723456BF">
        <w:fldChar w:fldCharType="end"/>
      </w:r>
      <w:r w:rsidR="2F49802A">
        <w:t xml:space="preserve"> </w:t>
      </w:r>
      <w:r>
        <w:t>v</w:t>
      </w:r>
      <w:r w:rsidR="7BFC5A48">
        <w:t xml:space="preserve"> modulu </w:t>
      </w:r>
      <w:r w:rsidR="723456BF">
        <w:fldChar w:fldCharType="begin"/>
      </w:r>
      <w:r w:rsidR="723456BF">
        <w:instrText xml:space="preserve"> REF  samoobsluha \h  \* MERGEFORMAT </w:instrText>
      </w:r>
      <w:r w:rsidR="723456BF">
        <w:fldChar w:fldCharType="separate"/>
      </w:r>
      <w:r w:rsidR="005F778F" w:rsidRPr="00F17301">
        <w:rPr>
          <w:sz w:val="20"/>
          <w:szCs w:val="20"/>
        </w:rPr>
        <w:t>SAMOP</w:t>
      </w:r>
      <w:r w:rsidR="723456BF">
        <w:fldChar w:fldCharType="end"/>
      </w:r>
      <w:r w:rsidR="7BFC5A48">
        <w:t xml:space="preserve"> </w:t>
      </w:r>
      <w:r w:rsidR="3CB5165B">
        <w:t xml:space="preserve">– viz kap. </w:t>
      </w:r>
      <w:r w:rsidR="723456BF">
        <w:fldChar w:fldCharType="begin"/>
      </w:r>
      <w:r w:rsidR="723456BF">
        <w:instrText xml:space="preserve"> REF _Ref106871468 \r \h  \* MERGEFORMAT </w:instrText>
      </w:r>
      <w:r w:rsidR="723456BF">
        <w:fldChar w:fldCharType="separate"/>
      </w:r>
      <w:r w:rsidR="005F778F">
        <w:t>2.5.1.2</w:t>
      </w:r>
      <w:r w:rsidR="723456BF">
        <w:fldChar w:fldCharType="end"/>
      </w:r>
      <w:r w:rsidR="7BFC5A48">
        <w:t>;</w:t>
      </w:r>
    </w:p>
    <w:p w14:paraId="600C6B03" w14:textId="09B388F5" w:rsidR="00D1423C" w:rsidRPr="009D2785" w:rsidRDefault="006F5ABD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9D2785">
        <w:t xml:space="preserve">povolení </w:t>
      </w:r>
      <w:r w:rsidR="00B13409" w:rsidRPr="009D2785">
        <w:t>otevření dotace</w:t>
      </w:r>
      <w:r w:rsidR="0016041D" w:rsidRPr="009D2785">
        <w:t xml:space="preserve"> pro příjem žádostí</w:t>
      </w:r>
      <w:r w:rsidRPr="009D2785">
        <w:t xml:space="preserve"> a automatické otevření k datu dle plánu výzev</w:t>
      </w:r>
      <w:r w:rsidR="00B13409" w:rsidRPr="009D2785">
        <w:t>;</w:t>
      </w:r>
    </w:p>
    <w:p w14:paraId="4799D6D3" w14:textId="50A4666B" w:rsidR="00A40A8A" w:rsidRPr="00C1586F" w:rsidRDefault="00A40A8A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C1586F">
        <w:t>uzavření výzvy ke konci daného „okna“ v</w:t>
      </w:r>
      <w:r w:rsidR="008115BC" w:rsidRPr="00C1586F">
        <w:t> </w:t>
      </w:r>
      <w:r w:rsidRPr="00C1586F">
        <w:t>plánu</w:t>
      </w:r>
      <w:r w:rsidR="008115BC" w:rsidRPr="00C1586F">
        <w:t xml:space="preserve"> automaticky</w:t>
      </w:r>
      <w:r w:rsidRPr="00C1586F">
        <w:t xml:space="preserve">, nebo </w:t>
      </w:r>
      <w:r w:rsidR="008115BC" w:rsidRPr="00C1586F">
        <w:t xml:space="preserve">manuálně </w:t>
      </w:r>
      <w:r w:rsidRPr="00C1586F">
        <w:t>okamžitě</w:t>
      </w:r>
      <w:r w:rsidR="001A3B02">
        <w:t xml:space="preserve"> akcí administrátora dotace</w:t>
      </w:r>
      <w:r w:rsidRPr="00C1586F">
        <w:t>;</w:t>
      </w:r>
    </w:p>
    <w:p w14:paraId="76FB48AC" w14:textId="77777777" w:rsidR="007D09E4" w:rsidRDefault="00BC6169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vytvoření spisu pro každou podanou žádost v </w:t>
      </w:r>
      <w:r w:rsidR="000A5A28">
        <w:t>GINIS-USU</w:t>
      </w:r>
      <w:r w:rsidR="009E7F17">
        <w:t xml:space="preserve"> </w:t>
      </w:r>
      <w:r w:rsidR="00C53BDF">
        <w:t xml:space="preserve">se </w:t>
      </w:r>
      <w:r w:rsidR="00C1586F">
        <w:t>v</w:t>
      </w:r>
      <w:r w:rsidR="00C53BDF">
        <w:t>šemi metadaty</w:t>
      </w:r>
      <w:r w:rsidR="007D09E4">
        <w:t>;</w:t>
      </w:r>
    </w:p>
    <w:p w14:paraId="12B13C20" w14:textId="42462036" w:rsidR="00B13409" w:rsidRPr="00C1586F" w:rsidRDefault="009E7F17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7D09E4">
        <w:t xml:space="preserve">zaznamenání všech </w:t>
      </w:r>
      <w:r w:rsidR="007D09E4" w:rsidRPr="007D09E4">
        <w:t>závazných změn v</w:t>
      </w:r>
      <w:r w:rsidRPr="007D09E4">
        <w:t> žádosti (</w:t>
      </w:r>
      <w:r w:rsidR="007D09E4" w:rsidRPr="007D09E4">
        <w:t>zejména doplnění žádosti, zpětvzetí žádosti</w:t>
      </w:r>
      <w:r w:rsidRPr="007D09E4">
        <w:t>)</w:t>
      </w:r>
      <w:r w:rsidR="007D09E4" w:rsidRPr="007D09E4">
        <w:t xml:space="preserve"> vč. předání </w:t>
      </w:r>
      <w:r w:rsidR="007D09E4">
        <w:t>takových podání do spisu v GINIS-USU</w:t>
      </w:r>
      <w:r w:rsidR="00BC6169">
        <w:t>;</w:t>
      </w:r>
    </w:p>
    <w:p w14:paraId="324253FA" w14:textId="49891423" w:rsidR="003E4CAE" w:rsidRPr="00C1586F" w:rsidRDefault="004A2279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tabulkový</w:t>
      </w:r>
      <w:r w:rsidRPr="00C1586F">
        <w:t xml:space="preserve"> </w:t>
      </w:r>
      <w:r w:rsidR="6B551C31" w:rsidRPr="00C1586F">
        <w:t>přehled žádostí s možností filtrovat a řadit dle atributů dotac</w:t>
      </w:r>
      <w:r w:rsidR="72225ECD" w:rsidRPr="00C1586F">
        <w:t>í</w:t>
      </w:r>
      <w:r w:rsidR="6B551C31" w:rsidRPr="00C1586F">
        <w:t xml:space="preserve"> a žádostí;</w:t>
      </w:r>
    </w:p>
    <w:p w14:paraId="43F21802" w14:textId="568DD30D" w:rsidR="00017AEF" w:rsidRPr="00C1586F" w:rsidRDefault="00017AEF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C1586F">
        <w:t>odeslání notifikace žadateli, že byla žádost přijata a bude posouzena;</w:t>
      </w:r>
    </w:p>
    <w:p w14:paraId="30B24560" w14:textId="59D60675" w:rsidR="0041710D" w:rsidRPr="008E424E" w:rsidRDefault="00787212" w:rsidP="0022187A">
      <w:pPr>
        <w:pStyle w:val="Nadpis5"/>
      </w:pPr>
      <w:bookmarkStart w:id="68" w:name="_Ref105576440"/>
      <w:bookmarkStart w:id="69" w:name="_Toc129179404"/>
      <w:r w:rsidRPr="008E424E">
        <w:t>Kontrola žádostí</w:t>
      </w:r>
      <w:bookmarkEnd w:id="68"/>
      <w:bookmarkEnd w:id="69"/>
    </w:p>
    <w:p w14:paraId="031A5C61" w14:textId="40342BB2" w:rsidR="00BE7F2B" w:rsidRPr="008E424E" w:rsidRDefault="00BE7F2B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8E424E">
        <w:t>možnost editace přijaté žádosti administrátorem dotace, např. oprava překlepů, logických chyb;</w:t>
      </w:r>
    </w:p>
    <w:p w14:paraId="2556BA19" w14:textId="077D3D8F" w:rsidR="00BE7F2B" w:rsidRPr="008E424E" w:rsidRDefault="00AA3791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8E424E">
        <w:t xml:space="preserve">kontrola správnosti obsahu povinných příloh, </w:t>
      </w:r>
      <w:r w:rsidR="00BE7F2B" w:rsidRPr="008E424E">
        <w:t>uživatelsky přívětivé prohlížení připojených příloh k</w:t>
      </w:r>
      <w:r w:rsidRPr="008E424E">
        <w:t> </w:t>
      </w:r>
      <w:r w:rsidR="00BE7F2B" w:rsidRPr="008E424E">
        <w:t>žádosti</w:t>
      </w:r>
      <w:r w:rsidRPr="008E424E">
        <w:t xml:space="preserve"> přímo z prohlížeče</w:t>
      </w:r>
      <w:r w:rsidR="00BE7F2B" w:rsidRPr="008E424E">
        <w:t>;</w:t>
      </w:r>
    </w:p>
    <w:p w14:paraId="0B2E2828" w14:textId="19E8D67A" w:rsidR="00BE7F2B" w:rsidRPr="008E424E" w:rsidRDefault="00BE7F2B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8E424E">
        <w:t xml:space="preserve">při nedoložení některé z povinných příloh </w:t>
      </w:r>
      <w:r w:rsidR="000A1E94" w:rsidRPr="008E424E">
        <w:t xml:space="preserve">možnost </w:t>
      </w:r>
      <w:r w:rsidRPr="008E424E">
        <w:t xml:space="preserve">zaslat žadateli </w:t>
      </w:r>
      <w:r w:rsidR="001A3B02" w:rsidRPr="008E424E">
        <w:t>notifikaci</w:t>
      </w:r>
      <w:r w:rsidRPr="008E424E">
        <w:t>, že nebyla doložena příloha a která, resp. souhrnně</w:t>
      </w:r>
      <w:r w:rsidR="005D144F" w:rsidRPr="008E424E">
        <w:t xml:space="preserve"> pro více žádostí</w:t>
      </w:r>
      <w:r w:rsidR="00090038" w:rsidRPr="008E424E">
        <w:t xml:space="preserve"> na základě </w:t>
      </w:r>
      <w:r w:rsidR="00A80972" w:rsidRPr="008E424E">
        <w:t xml:space="preserve">výběru a </w:t>
      </w:r>
      <w:r w:rsidR="00090038" w:rsidRPr="008E424E">
        <w:t xml:space="preserve">označení </w:t>
      </w:r>
      <w:r w:rsidR="005D144F" w:rsidRPr="008E424E">
        <w:t>tohoto zjištění</w:t>
      </w:r>
      <w:r w:rsidR="00090038" w:rsidRPr="008E424E">
        <w:t xml:space="preserve"> administrátorem</w:t>
      </w:r>
      <w:r w:rsidRPr="008E424E">
        <w:t>;</w:t>
      </w:r>
    </w:p>
    <w:p w14:paraId="234D8BCE" w14:textId="43CB4713" w:rsidR="00AA3791" w:rsidRPr="008E424E" w:rsidRDefault="00AA3791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8E424E">
        <w:t xml:space="preserve">automatická kontrola zadaných údajů a případné doplnění dalších údajů na základě jednoho vstupního s využitím eIdentity, </w:t>
      </w:r>
      <w:r w:rsidR="00E467BD" w:rsidRPr="008E424E">
        <w:t xml:space="preserve">ISDS, </w:t>
      </w:r>
      <w:r w:rsidRPr="008E424E">
        <w:t>popř. základních registrů</w:t>
      </w:r>
      <w:r w:rsidR="00E467BD" w:rsidRPr="008E424E">
        <w:t xml:space="preserve"> prostřednictvím GINIS-USU</w:t>
      </w:r>
      <w:r w:rsidR="00732242" w:rsidRPr="008E424E">
        <w:t xml:space="preserve"> (např. adresa dle IČO)</w:t>
      </w:r>
      <w:r w:rsidRPr="008E424E">
        <w:t>;</w:t>
      </w:r>
    </w:p>
    <w:p w14:paraId="53772ACC" w14:textId="5FDCF468" w:rsidR="00AA3791" w:rsidRPr="008E424E" w:rsidRDefault="007D09E4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8E424E">
        <w:t xml:space="preserve">možnost provést administrátorem </w:t>
      </w:r>
      <w:r w:rsidR="64221CF2" w:rsidRPr="008E424E">
        <w:t>kontrol</w:t>
      </w:r>
      <w:r w:rsidRPr="008E424E">
        <w:t>u</w:t>
      </w:r>
      <w:r w:rsidR="64221CF2" w:rsidRPr="008E424E">
        <w:t xml:space="preserve"> </w:t>
      </w:r>
      <w:r w:rsidRPr="008E424E">
        <w:t xml:space="preserve">(formou dostupného přehledu, funkce apod.) </w:t>
      </w:r>
      <w:r w:rsidR="64221CF2" w:rsidRPr="008E424E">
        <w:t>požadované částky dotace</w:t>
      </w:r>
      <w:r w:rsidR="691A8D03" w:rsidRPr="008E424E">
        <w:t>,</w:t>
      </w:r>
      <w:r w:rsidR="64221CF2" w:rsidRPr="008E424E">
        <w:t xml:space="preserve"> aby </w:t>
      </w:r>
      <w:r w:rsidR="00852784" w:rsidRPr="008E424E">
        <w:t>Systém</w:t>
      </w:r>
      <w:r w:rsidR="64221CF2" w:rsidRPr="008E424E">
        <w:t xml:space="preserve"> rozpoznal u žadatele překročení hranice</w:t>
      </w:r>
      <w:r w:rsidR="691A8D03" w:rsidRPr="008E424E">
        <w:t>,</w:t>
      </w:r>
      <w:r w:rsidR="64221CF2" w:rsidRPr="008E424E">
        <w:t xml:space="preserve"> </w:t>
      </w:r>
      <w:r w:rsidR="24BD7248" w:rsidRPr="008E424E">
        <w:t>u</w:t>
      </w:r>
      <w:r w:rsidR="2FE1D1CF" w:rsidRPr="008E424E">
        <w:t> </w:t>
      </w:r>
      <w:r w:rsidR="24BD7248" w:rsidRPr="008E424E">
        <w:t>které rozhoduje pouze Rada JMK</w:t>
      </w:r>
      <w:r w:rsidR="68F4138D" w:rsidRPr="008E424E">
        <w:t xml:space="preserve"> </w:t>
      </w:r>
      <w:r w:rsidR="64221CF2" w:rsidRPr="008E424E">
        <w:t>(</w:t>
      </w:r>
      <w:r w:rsidR="3A289306" w:rsidRPr="008E424E">
        <w:t>do výše</w:t>
      </w:r>
      <w:r w:rsidR="0060788B">
        <w:t xml:space="preserve"> dle nastavení v Systému, např.</w:t>
      </w:r>
      <w:r w:rsidR="3A289306" w:rsidRPr="008E424E">
        <w:t xml:space="preserve"> </w:t>
      </w:r>
      <w:r w:rsidR="64221CF2" w:rsidRPr="008E424E">
        <w:t>200.000,- Kč</w:t>
      </w:r>
      <w:r w:rsidR="04AC4456" w:rsidRPr="008E424E">
        <w:t>, vyjma žadatele typu obec a příspěvková organizace zřizovaná obcí</w:t>
      </w:r>
      <w:r w:rsidR="64221CF2" w:rsidRPr="008E424E">
        <w:t>) při součtu všech jeho platných žádostí za daný rok</w:t>
      </w:r>
      <w:r w:rsidR="691A8D03" w:rsidRPr="008E424E">
        <w:t xml:space="preserve"> financování</w:t>
      </w:r>
      <w:r w:rsidR="64221CF2" w:rsidRPr="008E424E">
        <w:t>;</w:t>
      </w:r>
    </w:p>
    <w:p w14:paraId="1197F9DC" w14:textId="70338CD2" w:rsidR="00D05F99" w:rsidRDefault="00D05F99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možnost vrácení žadateli žádost k doplnění (akce administrátora) </w:t>
      </w:r>
      <w:r w:rsidR="00EB485B">
        <w:t xml:space="preserve">se stanovením termínu pro doplnění </w:t>
      </w:r>
      <w:r>
        <w:t>a automatická notifikace žadateli o této skutečnosti;</w:t>
      </w:r>
    </w:p>
    <w:p w14:paraId="04AE3C38" w14:textId="6D5EA0A6" w:rsidR="00CF61CE" w:rsidRDefault="001F75C4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při nedodržení lhůty </w:t>
      </w:r>
      <w:r w:rsidR="008879B8">
        <w:t xml:space="preserve">o doplnění </w:t>
      </w:r>
      <w:r>
        <w:t xml:space="preserve">se žádost automaticky </w:t>
      </w:r>
      <w:r w:rsidR="00B127BA">
        <w:t>přesune do stavu uzamčeného pro editaci a může ji editovat jen administrátor; žadatel obdrží notifikaci o této skutečnosti</w:t>
      </w:r>
      <w:r>
        <w:t>;</w:t>
      </w:r>
    </w:p>
    <w:p w14:paraId="3FD52038" w14:textId="73DC42D8" w:rsidR="00C81DAF" w:rsidRDefault="003E4048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zapisování jednotlivých nedostatků a </w:t>
      </w:r>
      <w:r w:rsidR="00D46220">
        <w:t xml:space="preserve">jejich </w:t>
      </w:r>
      <w:r>
        <w:t>odeslání žadateli hromadně na závěr kontroly</w:t>
      </w:r>
      <w:r w:rsidR="00C81DAF">
        <w:t xml:space="preserve"> – notifikace, </w:t>
      </w:r>
      <w:r w:rsidR="00C81DAF" w:rsidRPr="00C81DAF">
        <w:t xml:space="preserve">že byla zkontrolována a s jakým výsledkem: (a) </w:t>
      </w:r>
      <w:r w:rsidR="00186F14">
        <w:t xml:space="preserve">žádost o </w:t>
      </w:r>
      <w:r w:rsidR="00C81DAF" w:rsidRPr="00C81DAF">
        <w:t>doplnění, oprav</w:t>
      </w:r>
      <w:r w:rsidR="00186F14">
        <w:t>u</w:t>
      </w:r>
      <w:r w:rsidR="00C81DAF" w:rsidRPr="00C81DAF">
        <w:t>, (b) vše OK</w:t>
      </w:r>
      <w:r w:rsidR="00C81DAF">
        <w:t>;</w:t>
      </w:r>
    </w:p>
    <w:p w14:paraId="58205F14" w14:textId="32E1ACCE" w:rsidR="005F1A56" w:rsidRDefault="005F1A56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n</w:t>
      </w:r>
      <w:r w:rsidRPr="00C81DAF">
        <w:t xml:space="preserve">otifikace žadateli, že byla </w:t>
      </w:r>
      <w:r>
        <w:t xml:space="preserve">ukončena </w:t>
      </w:r>
      <w:r w:rsidRPr="00C81DAF">
        <w:t>kontrola žádosti</w:t>
      </w:r>
      <w:r>
        <w:t>, a to na základě akce administrátora;</w:t>
      </w:r>
    </w:p>
    <w:p w14:paraId="04B7DB11" w14:textId="77777777" w:rsidR="00EA5CD2" w:rsidRDefault="00EA5CD2" w:rsidP="0022187A">
      <w:pPr>
        <w:pStyle w:val="Nadpis5"/>
      </w:pPr>
      <w:bookmarkStart w:id="70" w:name="_Ref122606750"/>
      <w:bookmarkStart w:id="71" w:name="_Toc129179405"/>
      <w:r w:rsidRPr="008058A1">
        <w:lastRenderedPageBreak/>
        <w:t>Vyhodnocení žádostí</w:t>
      </w:r>
      <w:bookmarkEnd w:id="70"/>
      <w:bookmarkEnd w:id="71"/>
    </w:p>
    <w:p w14:paraId="3934AA74" w14:textId="487B6E43" w:rsidR="005F6D8E" w:rsidRDefault="005F6D8E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5F6D8E">
        <w:t xml:space="preserve">na základě typu žádosti probíhá vyhodnocování </w:t>
      </w:r>
      <w:r w:rsidR="00FC264B">
        <w:t xml:space="preserve">přijatých žádostí </w:t>
      </w:r>
      <w:r w:rsidRPr="005F6D8E">
        <w:t>buď přímo administrátorem, nebo kolektivním orgánem</w:t>
      </w:r>
      <w:r w:rsidR="00FC264B">
        <w:t xml:space="preserve"> (např. komise)</w:t>
      </w:r>
      <w:r w:rsidRPr="005F6D8E">
        <w:t>;</w:t>
      </w:r>
    </w:p>
    <w:p w14:paraId="3C09662D" w14:textId="2F6E049F" w:rsidR="00C738A7" w:rsidRDefault="00852784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Systém</w:t>
      </w:r>
      <w:r w:rsidR="00AD5D62">
        <w:t xml:space="preserve"> automaticky vloží vazbu na rozpočet v závislosti na typu </w:t>
      </w:r>
      <w:r w:rsidR="00AD5D62" w:rsidRPr="00454B4D">
        <w:t>dotac</w:t>
      </w:r>
      <w:r w:rsidR="00454B4D" w:rsidRPr="00454B4D">
        <w:t>e</w:t>
      </w:r>
      <w:r w:rsidR="00AD5D62">
        <w:t xml:space="preserve"> a parametrech zadaných žadatelem</w:t>
      </w:r>
      <w:r w:rsidR="00C738A7">
        <w:t xml:space="preserve">, </w:t>
      </w:r>
      <w:r w:rsidR="00A94230">
        <w:t xml:space="preserve">pokud je to pro daný typ dotace možné, </w:t>
      </w:r>
      <w:r w:rsidR="00C738A7">
        <w:t>tzn. určí:</w:t>
      </w:r>
    </w:p>
    <w:p w14:paraId="30645685" w14:textId="1183B78D" w:rsidR="00AD5D62" w:rsidRDefault="00C738A7" w:rsidP="0022187A">
      <w:pPr>
        <w:pStyle w:val="Odstavecseseznamem"/>
        <w:numPr>
          <w:ilvl w:val="1"/>
          <w:numId w:val="35"/>
        </w:numPr>
        <w:spacing w:before="0" w:after="160" w:line="259" w:lineRule="auto"/>
      </w:pPr>
      <w:r>
        <w:t xml:space="preserve">paragraf rozpočtové skladby </w:t>
      </w:r>
      <w:r w:rsidR="00454B4D">
        <w:t>podle</w:t>
      </w:r>
      <w:r w:rsidR="0094196B">
        <w:t xml:space="preserve"> </w:t>
      </w:r>
      <w:r>
        <w:t>žadatelem zvolen</w:t>
      </w:r>
      <w:r w:rsidR="00454B4D">
        <w:t>ého</w:t>
      </w:r>
      <w:r>
        <w:t xml:space="preserve"> účel</w:t>
      </w:r>
      <w:r w:rsidR="00454B4D">
        <w:t>u</w:t>
      </w:r>
      <w:r>
        <w:t xml:space="preserve"> k danému dotačnímu titulu</w:t>
      </w:r>
      <w:r w:rsidR="00AD5D62">
        <w:t>;</w:t>
      </w:r>
    </w:p>
    <w:p w14:paraId="67490F2B" w14:textId="355487C8" w:rsidR="00AC3C03" w:rsidRDefault="00AC3C03" w:rsidP="0022187A">
      <w:pPr>
        <w:pStyle w:val="Odstavecseseznamem"/>
        <w:numPr>
          <w:ilvl w:val="1"/>
          <w:numId w:val="35"/>
        </w:numPr>
        <w:spacing w:before="0" w:after="160" w:line="259" w:lineRule="auto"/>
      </w:pPr>
      <w:r>
        <w:t>položku rozpočtu z</w:t>
      </w:r>
      <w:r w:rsidR="005D27B0">
        <w:t xml:space="preserve"> kombinace druhu (charakteru) výdaje (investiční/provozní) a </w:t>
      </w:r>
      <w:r>
        <w:t xml:space="preserve">právní subjektivity (druh žadatele – </w:t>
      </w:r>
      <w:r w:rsidR="008A5C51">
        <w:t xml:space="preserve">obec, </w:t>
      </w:r>
      <w:r>
        <w:t>a.s., s.r.o., p.o., o.p.s., f.o. atd.);</w:t>
      </w:r>
    </w:p>
    <w:p w14:paraId="401AAA26" w14:textId="54C858D2" w:rsidR="00AC3C03" w:rsidRDefault="00AC3C03" w:rsidP="0022187A">
      <w:pPr>
        <w:pStyle w:val="Odstavecseseznamem"/>
        <w:numPr>
          <w:ilvl w:val="1"/>
          <w:numId w:val="35"/>
        </w:numPr>
        <w:spacing w:before="0" w:after="160" w:line="259" w:lineRule="auto"/>
      </w:pPr>
      <w:r>
        <w:t>účelový znak – první 3 znaky paragrafu, jen u obcí a svazků obcí;</w:t>
      </w:r>
    </w:p>
    <w:p w14:paraId="25044D6D" w14:textId="638EEA73" w:rsidR="00D17990" w:rsidRDefault="00565823" w:rsidP="0022187A">
      <w:pPr>
        <w:pStyle w:val="Odstavecseseznamem"/>
        <w:numPr>
          <w:ilvl w:val="1"/>
          <w:numId w:val="35"/>
        </w:numPr>
        <w:spacing w:before="0" w:after="160" w:line="259" w:lineRule="auto"/>
      </w:pPr>
      <w:r>
        <w:t xml:space="preserve">číslo akce </w:t>
      </w:r>
      <w:r w:rsidR="00D23844">
        <w:t xml:space="preserve">dotačního </w:t>
      </w:r>
      <w:r>
        <w:t>programu;</w:t>
      </w:r>
    </w:p>
    <w:p w14:paraId="7CC51F1B" w14:textId="66045265" w:rsidR="00D23844" w:rsidRDefault="00F27ED8" w:rsidP="0022187A">
      <w:pPr>
        <w:pStyle w:val="Odstavecseseznamem"/>
        <w:numPr>
          <w:ilvl w:val="1"/>
          <w:numId w:val="35"/>
        </w:numPr>
        <w:spacing w:before="0" w:after="160" w:line="259" w:lineRule="auto"/>
      </w:pPr>
      <w:r>
        <w:t>fond dotačního programu;</w:t>
      </w:r>
    </w:p>
    <w:p w14:paraId="4ED9E8EC" w14:textId="7CCABF77" w:rsidR="00C765C4" w:rsidRDefault="00C765C4" w:rsidP="0022187A">
      <w:pPr>
        <w:pStyle w:val="Odstavecseseznamem"/>
        <w:numPr>
          <w:ilvl w:val="1"/>
          <w:numId w:val="35"/>
        </w:numPr>
        <w:spacing w:before="0" w:after="160" w:line="259" w:lineRule="auto"/>
      </w:pPr>
      <w:r>
        <w:t>zdroj krytí – vytvoří se z kombinace paragrafu a akce;</w:t>
      </w:r>
    </w:p>
    <w:p w14:paraId="6F0EE9BA" w14:textId="4FDE1D5F" w:rsidR="00B06D7C" w:rsidRPr="005F6D8E" w:rsidRDefault="00B06D7C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administrátor </w:t>
      </w:r>
      <w:r w:rsidR="00AD5D62">
        <w:t xml:space="preserve">může upravit </w:t>
      </w:r>
      <w:r w:rsidR="00CF5DC8">
        <w:t>ekonomické parametry, zejména vazb</w:t>
      </w:r>
      <w:r w:rsidR="00C71058">
        <w:t>u</w:t>
      </w:r>
      <w:r w:rsidR="00CF5DC8">
        <w:t xml:space="preserve"> na rozpočet</w:t>
      </w:r>
      <w:r>
        <w:t xml:space="preserve">, </w:t>
      </w:r>
      <w:r w:rsidR="00CF5DC8">
        <w:t xml:space="preserve">a to </w:t>
      </w:r>
      <w:r>
        <w:t>k jednotlivé žádosti nebo hromadně;</w:t>
      </w:r>
    </w:p>
    <w:p w14:paraId="07756348" w14:textId="1C1E7402" w:rsidR="005E2EBB" w:rsidRDefault="00852784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Systém</w:t>
      </w:r>
      <w:r w:rsidR="005E2EBB">
        <w:t xml:space="preserve"> vytvoří tabulkový přehled podaných a zkontrolovaných žádostí s možností řadit a filtrovat </w:t>
      </w:r>
      <w:r w:rsidR="00C15905">
        <w:t>v</w:t>
      </w:r>
      <w:r w:rsidR="004A2279">
        <w:t xml:space="preserve"> tabulkovém </w:t>
      </w:r>
      <w:r w:rsidR="00C15905">
        <w:t xml:space="preserve">přehledu </w:t>
      </w:r>
      <w:r w:rsidR="005E2EBB">
        <w:t>podle různých sloupců, zejména podle kritérií hodnocení zadaného v definici dotace, jako je datum přijetí, počet získaných bodů, požadované výše dotace, hospodářská síla regionu apod.;</w:t>
      </w:r>
    </w:p>
    <w:p w14:paraId="3D6E68A5" w14:textId="3B2D5EB6" w:rsidR="005E2EBB" w:rsidRPr="00963909" w:rsidRDefault="005E2EBB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963909">
        <w:t xml:space="preserve">možnost exportovat </w:t>
      </w:r>
      <w:r w:rsidR="004A2279">
        <w:t>tabulkový</w:t>
      </w:r>
      <w:r w:rsidRPr="00963909">
        <w:t xml:space="preserve"> přehled do PDF/XLSX pro účely </w:t>
      </w:r>
      <w:r w:rsidR="004922AD" w:rsidRPr="00963909">
        <w:t xml:space="preserve">výpočtů nad parametry žádosti a následujícího </w:t>
      </w:r>
      <w:r w:rsidRPr="00963909">
        <w:t>jednání kolektivního orgánu</w:t>
      </w:r>
      <w:r w:rsidR="00CE31C0" w:rsidRPr="00963909">
        <w:t xml:space="preserve"> – viz </w:t>
      </w:r>
      <w:hyperlink w:anchor="prilohaG_export_prehledu_zadosti" w:history="1">
        <w:r w:rsidR="00C370DF">
          <w:rPr>
            <w:rStyle w:val="Hypertextovodkaz"/>
            <w:b/>
            <w:bCs/>
          </w:rPr>
          <w:t>p</w:t>
        </w:r>
        <w:r w:rsidR="00BD09F7" w:rsidRPr="00BD09F7">
          <w:rPr>
            <w:rStyle w:val="Hypertextovodkaz"/>
            <w:b/>
            <w:bCs/>
          </w:rPr>
          <w:t>říloha G</w:t>
        </w:r>
      </w:hyperlink>
      <w:r w:rsidR="00BD09F7">
        <w:t xml:space="preserve"> </w:t>
      </w:r>
      <w:r w:rsidR="00BD09F7" w:rsidRPr="00BD09F7">
        <w:t>této technické specifikace</w:t>
      </w:r>
      <w:r w:rsidRPr="00963909">
        <w:t>;</w:t>
      </w:r>
    </w:p>
    <w:p w14:paraId="14888977" w14:textId="472B0E92" w:rsidR="00AC16E8" w:rsidRDefault="00AC16E8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administrátor na základě svého rozhodnutí nebo kolektivního orgánu vyznačí </w:t>
      </w:r>
      <w:r w:rsidR="00503C83">
        <w:t xml:space="preserve">u každé žádosti </w:t>
      </w:r>
      <w:r>
        <w:t>jednotlivě nebo hromadně</w:t>
      </w:r>
      <w:r w:rsidR="00503C83">
        <w:t xml:space="preserve"> stav (např. </w:t>
      </w:r>
      <w:r w:rsidR="00503C83" w:rsidRPr="1D0E38FD">
        <w:rPr>
          <w:i/>
          <w:iCs/>
        </w:rPr>
        <w:t>navrženo k</w:t>
      </w:r>
      <w:r w:rsidR="008E379F" w:rsidRPr="1D0E38FD">
        <w:rPr>
          <w:i/>
          <w:iCs/>
        </w:rPr>
        <w:t>e</w:t>
      </w:r>
      <w:r w:rsidR="00503C83" w:rsidRPr="1D0E38FD">
        <w:rPr>
          <w:i/>
          <w:iCs/>
        </w:rPr>
        <w:t xml:space="preserve"> </w:t>
      </w:r>
      <w:r w:rsidR="008E379F" w:rsidRPr="1D0E38FD">
        <w:rPr>
          <w:i/>
          <w:iCs/>
        </w:rPr>
        <w:t>schválení</w:t>
      </w:r>
      <w:r w:rsidR="00503C83">
        <w:t>) pro ty</w:t>
      </w:r>
      <w:r>
        <w:t xml:space="preserve">, u kterých bylo dokončeno vyhodnocení </w:t>
      </w:r>
      <w:r w:rsidR="00C471CE">
        <w:t xml:space="preserve">kladně </w:t>
      </w:r>
      <w:r>
        <w:t>a budou předloženy ke schválení do RJMK/ZJMK;</w:t>
      </w:r>
    </w:p>
    <w:p w14:paraId="1BFB8D2B" w14:textId="77777777" w:rsidR="00D641DF" w:rsidRPr="00D06D12" w:rsidRDefault="00D641DF" w:rsidP="0022187A">
      <w:pPr>
        <w:pStyle w:val="Nadpis5"/>
      </w:pPr>
      <w:bookmarkStart w:id="72" w:name="_Ref121473417"/>
      <w:bookmarkStart w:id="73" w:name="_Toc129179406"/>
      <w:r w:rsidRPr="00D06D12">
        <w:t>Schválení žádostí a oznámení výsledků</w:t>
      </w:r>
      <w:bookmarkEnd w:id="72"/>
      <w:bookmarkEnd w:id="73"/>
    </w:p>
    <w:p w14:paraId="164456FC" w14:textId="04245C86" w:rsidR="00AC16E8" w:rsidRPr="00D06D12" w:rsidRDefault="00AC16E8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D06D12">
        <w:t xml:space="preserve">možnost exportovat </w:t>
      </w:r>
      <w:r w:rsidR="004A2279">
        <w:t>tabulkový</w:t>
      </w:r>
      <w:r w:rsidR="004A2279" w:rsidRPr="00D06D12">
        <w:t xml:space="preserve"> </w:t>
      </w:r>
      <w:r w:rsidRPr="00D06D12">
        <w:t xml:space="preserve">přehled </w:t>
      </w:r>
      <w:r w:rsidR="00234AB8" w:rsidRPr="00D06D12">
        <w:t xml:space="preserve">vyhodnocených žádostí </w:t>
      </w:r>
      <w:r w:rsidRPr="00D06D12">
        <w:t>do PDF</w:t>
      </w:r>
      <w:r w:rsidR="004E528C" w:rsidRPr="00D06D12">
        <w:t xml:space="preserve"> nebo </w:t>
      </w:r>
      <w:r w:rsidRPr="00D06D12">
        <w:t xml:space="preserve">XLSX pro účely jednání </w:t>
      </w:r>
      <w:r w:rsidR="00712DAB" w:rsidRPr="00D06D12">
        <w:t>RJMK/ZJMK</w:t>
      </w:r>
      <w:r w:rsidR="00D53A0B" w:rsidRPr="00D06D12">
        <w:t xml:space="preserve"> – viz </w:t>
      </w:r>
      <w:hyperlink w:anchor="prilohaH_ekonomicky_prehled" w:history="1">
        <w:r w:rsidR="00C370DF">
          <w:rPr>
            <w:rStyle w:val="Hypertextovodkaz"/>
            <w:b/>
            <w:bCs/>
          </w:rPr>
          <w:t>p</w:t>
        </w:r>
        <w:r w:rsidR="00D53A0B" w:rsidRPr="00D06D12">
          <w:rPr>
            <w:rStyle w:val="Hypertextovodkaz"/>
            <w:b/>
            <w:bCs/>
          </w:rPr>
          <w:t>říloha H</w:t>
        </w:r>
      </w:hyperlink>
      <w:r w:rsidR="00D53A0B" w:rsidRPr="00D06D12">
        <w:t xml:space="preserve"> této technické specifikace</w:t>
      </w:r>
      <w:r w:rsidRPr="00D06D12">
        <w:t>;</w:t>
      </w:r>
    </w:p>
    <w:p w14:paraId="79EC0CC0" w14:textId="23967B43" w:rsidR="00712DAB" w:rsidRDefault="00712DAB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D06D12">
        <w:t>administrátor zaznamená výsledek schválení/neschválení žádosti na základě rozhodnutí RJMK/ZJMK,</w:t>
      </w:r>
      <w:r>
        <w:t xml:space="preserve"> jednotlivě nebo hromadně</w:t>
      </w:r>
      <w:r w:rsidR="00A37214">
        <w:t xml:space="preserve">, a zadá k tomu číslo a datum usnesení </w:t>
      </w:r>
      <w:r w:rsidR="00F417B7">
        <w:t>a důvod neschválení</w:t>
      </w:r>
      <w:r w:rsidR="00B565BD">
        <w:t xml:space="preserve"> </w:t>
      </w:r>
      <w:r w:rsidR="00A37214">
        <w:t>(do atributů žádosti)</w:t>
      </w:r>
      <w:r>
        <w:t>;</w:t>
      </w:r>
    </w:p>
    <w:p w14:paraId="175D7E3F" w14:textId="46C6B392" w:rsidR="00C429DB" w:rsidRDefault="00852784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Systém</w:t>
      </w:r>
      <w:r w:rsidR="003349D9">
        <w:t xml:space="preserve"> odešle automaticky notifikaci žadateli</w:t>
      </w:r>
      <w:r w:rsidR="00C429DB">
        <w:t xml:space="preserve"> o </w:t>
      </w:r>
      <w:r w:rsidR="00843114">
        <w:t>schválení/</w:t>
      </w:r>
      <w:r w:rsidR="00C429DB">
        <w:t>neschválení dotace</w:t>
      </w:r>
      <w:r w:rsidR="009B1B1E">
        <w:t xml:space="preserve"> vytvořené ze šablony </w:t>
      </w:r>
      <w:r w:rsidR="003349D9">
        <w:t>(typové sdělení)</w:t>
      </w:r>
      <w:r w:rsidR="005E0078">
        <w:t xml:space="preserve"> vč. uvedení důvodu neschválení</w:t>
      </w:r>
      <w:r w:rsidR="00FC5B6E">
        <w:t>;</w:t>
      </w:r>
    </w:p>
    <w:p w14:paraId="13CB8EA4" w14:textId="043FFC75" w:rsidR="00D9350E" w:rsidRDefault="00D9350E" w:rsidP="0022187A">
      <w:pPr>
        <w:pStyle w:val="Nadpis5"/>
      </w:pPr>
      <w:bookmarkStart w:id="74" w:name="_Ref105573795"/>
      <w:bookmarkStart w:id="75" w:name="_Toc129179407"/>
      <w:r w:rsidRPr="006E7D45">
        <w:t>Příprava smluv</w:t>
      </w:r>
      <w:bookmarkEnd w:id="74"/>
      <w:bookmarkEnd w:id="75"/>
    </w:p>
    <w:p w14:paraId="25C4C176" w14:textId="705ADD5B" w:rsidR="001D2B69" w:rsidRDefault="001D2B69" w:rsidP="001D2B69">
      <w:r>
        <w:t xml:space="preserve">Níže uvedený postup uzavírání, tzn. přípravy a podepisování </w:t>
      </w:r>
      <w:r w:rsidR="00670266">
        <w:t xml:space="preserve">(celkově uzavírání) </w:t>
      </w:r>
      <w:r>
        <w:t>smluv je analogicky použit i</w:t>
      </w:r>
      <w:r w:rsidR="009F6311">
        <w:t> </w:t>
      </w:r>
      <w:r>
        <w:t xml:space="preserve">na dodatky smluv s tím, že </w:t>
      </w:r>
      <w:r w:rsidR="00852784">
        <w:t>Systém</w:t>
      </w:r>
      <w:r>
        <w:t xml:space="preserve"> musí rozlišovat mezi smlouvou a jejími dodatky </w:t>
      </w:r>
      <w:r w:rsidRPr="001D2B69">
        <w:t>(</w:t>
      </w:r>
      <w:r>
        <w:t xml:space="preserve">aby </w:t>
      </w:r>
      <w:r w:rsidRPr="001D2B69">
        <w:t>nedošlo k nahrazení smlouvy dodatkem)</w:t>
      </w:r>
      <w:r>
        <w:t>.</w:t>
      </w:r>
    </w:p>
    <w:p w14:paraId="2114AC66" w14:textId="6409E985" w:rsidR="00861633" w:rsidRDefault="00861633" w:rsidP="001D2B69">
      <w:r>
        <w:t xml:space="preserve">Při uzavírání dodatku jsou navíc k dispozici metadata z uzavřené smlouvy </w:t>
      </w:r>
      <w:r w:rsidRPr="00861633">
        <w:t xml:space="preserve">za účelem </w:t>
      </w:r>
      <w:r>
        <w:t xml:space="preserve">jejich </w:t>
      </w:r>
      <w:r w:rsidRPr="00861633">
        <w:t>přenosu do dodatku už navázaného na smlouvu</w:t>
      </w:r>
      <w:r w:rsidR="006B338F">
        <w:t xml:space="preserve"> (zejména </w:t>
      </w:r>
      <w:r w:rsidR="009E1F6A">
        <w:t xml:space="preserve">registrační </w:t>
      </w:r>
      <w:r w:rsidR="006B338F">
        <w:t>číslo smlouvy a datum uzavření)</w:t>
      </w:r>
      <w:r>
        <w:t>.</w:t>
      </w:r>
    </w:p>
    <w:p w14:paraId="71560A3D" w14:textId="1468BB44" w:rsidR="00E36858" w:rsidRDefault="00B76B12" w:rsidP="001D2B69">
      <w:r>
        <w:t xml:space="preserve">Všechny </w:t>
      </w:r>
      <w:r w:rsidR="0081256D">
        <w:t xml:space="preserve">uzavřené </w:t>
      </w:r>
      <w:r>
        <w:t>smlouvy a dodatky</w:t>
      </w:r>
      <w:r w:rsidR="0081256D">
        <w:t xml:space="preserve"> má žadatel k dispozici v </w:t>
      </w:r>
      <w:r w:rsidR="00852784">
        <w:t>Systém</w:t>
      </w:r>
      <w:r w:rsidR="0081256D">
        <w:t>u, aby si je mohl kdykoliv zobrazit/stáhnout pro svou potřebu.</w:t>
      </w:r>
    </w:p>
    <w:p w14:paraId="40673643" w14:textId="1654730A" w:rsidR="00E36858" w:rsidRDefault="00975396" w:rsidP="001D2B69">
      <w:r>
        <w:t xml:space="preserve">Pro dále popsané využití šablon pro generované texty smluv jsou navrženy vzorové smlouvy </w:t>
      </w:r>
      <w:r w:rsidR="00AB2047">
        <w:t xml:space="preserve">uvedené </w:t>
      </w:r>
      <w:r>
        <w:t>v </w:t>
      </w:r>
      <w:hyperlink w:anchor="prilohaL_smlouva_uni" w:history="1">
        <w:r w:rsidR="00AD3B72">
          <w:rPr>
            <w:rStyle w:val="Hypertextovodkaz"/>
            <w:b/>
            <w:bCs/>
          </w:rPr>
          <w:t>příloze L - univerzální smlouva</w:t>
        </w:r>
      </w:hyperlink>
      <w:r>
        <w:t xml:space="preserve"> a </w:t>
      </w:r>
      <w:hyperlink w:anchor="prilohaM_smlouva_obec" w:history="1">
        <w:r w:rsidR="00AD3B72">
          <w:rPr>
            <w:rStyle w:val="Hypertextovodkaz"/>
            <w:b/>
            <w:bCs/>
          </w:rPr>
          <w:t>příloze M - smlouva pro obec</w:t>
        </w:r>
      </w:hyperlink>
      <w:r w:rsidR="00E86877">
        <w:t xml:space="preserve"> této technické specifikace.</w:t>
      </w:r>
    </w:p>
    <w:p w14:paraId="7CA36715" w14:textId="4034D3C7" w:rsidR="00B76B12" w:rsidRPr="00DC4B22" w:rsidRDefault="00B76B12" w:rsidP="001D2B69">
      <w:pPr>
        <w:rPr>
          <w:b/>
          <w:bCs/>
        </w:rPr>
      </w:pPr>
      <w:r w:rsidRPr="00DC4B22">
        <w:rPr>
          <w:b/>
          <w:bCs/>
        </w:rPr>
        <w:t>Postup:</w:t>
      </w:r>
    </w:p>
    <w:p w14:paraId="295058E9" w14:textId="36DDA3DA" w:rsidR="001C7305" w:rsidRDefault="00852784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Systém</w:t>
      </w:r>
      <w:r w:rsidR="001C7305">
        <w:t xml:space="preserve"> přenese metadata o </w:t>
      </w:r>
      <w:r w:rsidR="00290C0E">
        <w:t xml:space="preserve">žadateli, žádosti </w:t>
      </w:r>
      <w:r w:rsidR="00B972A4">
        <w:t xml:space="preserve">(obecně všech údajích pro </w:t>
      </w:r>
      <w:r w:rsidR="001C7305">
        <w:t>smlouv</w:t>
      </w:r>
      <w:r w:rsidR="00B972A4">
        <w:t xml:space="preserve">u) </w:t>
      </w:r>
      <w:r w:rsidR="001C7305">
        <w:t>do modulu SML systému GINIS</w:t>
      </w:r>
      <w:r w:rsidR="00B972A4">
        <w:t xml:space="preserve">, který vygeneruje </w:t>
      </w:r>
      <w:r w:rsidR="00EA2514">
        <w:t xml:space="preserve">agendové </w:t>
      </w:r>
      <w:r w:rsidR="00B972A4">
        <w:t xml:space="preserve">číslo smlouvy </w:t>
      </w:r>
      <w:r w:rsidR="00EA2514">
        <w:t xml:space="preserve">a PID </w:t>
      </w:r>
      <w:r w:rsidR="00B972A4">
        <w:t>(</w:t>
      </w:r>
      <w:r w:rsidR="00EA2514">
        <w:t xml:space="preserve">číslo </w:t>
      </w:r>
      <w:r w:rsidR="00B972A4">
        <w:t>záznam</w:t>
      </w:r>
      <w:r w:rsidR="00EA2514">
        <w:t>u</w:t>
      </w:r>
      <w:r w:rsidR="00B972A4">
        <w:t xml:space="preserve"> v</w:t>
      </w:r>
      <w:r w:rsidR="00FA130C">
        <w:t> GINIS-</w:t>
      </w:r>
      <w:r w:rsidR="00B972A4">
        <w:t>SML)</w:t>
      </w:r>
      <w:r w:rsidR="00EA2514">
        <w:t xml:space="preserve"> a tyto údaje vrátí dotačnímu </w:t>
      </w:r>
      <w:r>
        <w:t>Systém</w:t>
      </w:r>
      <w:r w:rsidR="00EA2514">
        <w:t>u</w:t>
      </w:r>
      <w:r w:rsidR="001C7305">
        <w:t>;</w:t>
      </w:r>
    </w:p>
    <w:p w14:paraId="593F8E4C" w14:textId="0B0B40FA" w:rsidR="00290C0E" w:rsidRDefault="00130F18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dotační </w:t>
      </w:r>
      <w:r w:rsidR="00852784">
        <w:t>Systém</w:t>
      </w:r>
      <w:r w:rsidR="00290C0E">
        <w:t xml:space="preserve"> vygeneruje typovou dotační smlouvu </w:t>
      </w:r>
      <w:r w:rsidR="00665B87">
        <w:t xml:space="preserve">dle příslušné šablony </w:t>
      </w:r>
      <w:r w:rsidR="006079D5">
        <w:t>do formátu DOCX</w:t>
      </w:r>
      <w:r w:rsidR="003C168F">
        <w:t xml:space="preserve"> </w:t>
      </w:r>
      <w:r w:rsidR="00290C0E">
        <w:t xml:space="preserve">s předvyplněnými údaji </w:t>
      </w:r>
      <w:r w:rsidR="0089519C">
        <w:t xml:space="preserve">(metadaty) </w:t>
      </w:r>
      <w:r w:rsidR="00290C0E">
        <w:t>do hlavičky smlouvy</w:t>
      </w:r>
      <w:r w:rsidR="0089519C">
        <w:t xml:space="preserve"> (do příslušných polí)</w:t>
      </w:r>
      <w:r w:rsidR="00290C0E">
        <w:t xml:space="preserve">, účel dotace, částka a datum pro předložení finančního vypořádání </w:t>
      </w:r>
      <w:r w:rsidR="00F204A8">
        <w:t>atd. vč. agendového čísla smlouvy a PID z GINIS</w:t>
      </w:r>
      <w:r w:rsidR="00290C0E">
        <w:t>;</w:t>
      </w:r>
    </w:p>
    <w:p w14:paraId="3142146C" w14:textId="2675B72F" w:rsidR="008703AB" w:rsidRDefault="008703AB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5E3A55">
        <w:t>administrátor může zdrojový text smlouvy v DOCX upravit</w:t>
      </w:r>
      <w:r w:rsidR="00C60E2D" w:rsidRPr="005E3A55">
        <w:t>;</w:t>
      </w:r>
    </w:p>
    <w:p w14:paraId="0D013A3A" w14:textId="2812FDC0" w:rsidR="00B50218" w:rsidRDefault="00551241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lastRenderedPageBreak/>
        <w:t xml:space="preserve">dotační </w:t>
      </w:r>
      <w:r w:rsidR="00852784">
        <w:t>Systém</w:t>
      </w:r>
      <w:r w:rsidR="00B50218">
        <w:t xml:space="preserve"> na základě pokynu administrátora vygeneruje podobu </w:t>
      </w:r>
      <w:r w:rsidR="00B50218" w:rsidRPr="004C0E25">
        <w:t>smlouvy v needitovatelném stavu (PDF)</w:t>
      </w:r>
      <w:r w:rsidR="00B50218">
        <w:t xml:space="preserve"> a notifikuje o této skutečnosti žadatele</w:t>
      </w:r>
      <w:r w:rsidR="00DF547C">
        <w:t>, aby se ke znění vyjádřil</w:t>
      </w:r>
      <w:r w:rsidR="007922A0">
        <w:t xml:space="preserve"> a mohl znění interně schvalovat</w:t>
      </w:r>
      <w:r w:rsidR="00B50218">
        <w:t>;</w:t>
      </w:r>
    </w:p>
    <w:p w14:paraId="0702A169" w14:textId="091B144C" w:rsidR="004C0E25" w:rsidRPr="005E3A55" w:rsidRDefault="004C0E25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v</w:t>
      </w:r>
      <w:r w:rsidRPr="009D07E5">
        <w:t xml:space="preserve"> případě typu žadatele: </w:t>
      </w:r>
      <w:r w:rsidRPr="009D07E5">
        <w:rPr>
          <w:b/>
          <w:bCs/>
        </w:rPr>
        <w:t>obec, příspěvkové organizace obc</w:t>
      </w:r>
      <w:r>
        <w:rPr>
          <w:b/>
          <w:bCs/>
        </w:rPr>
        <w:t>í</w:t>
      </w:r>
      <w:r w:rsidRPr="009D07E5">
        <w:t>:</w:t>
      </w:r>
    </w:p>
    <w:p w14:paraId="1FAE6911" w14:textId="61DF04F2" w:rsidR="00551241" w:rsidRDefault="004C0E25" w:rsidP="0022187A">
      <w:pPr>
        <w:pStyle w:val="Odstavecseseznamem"/>
        <w:numPr>
          <w:ilvl w:val="1"/>
          <w:numId w:val="35"/>
        </w:numPr>
        <w:spacing w:before="0" w:after="160" w:line="259" w:lineRule="auto"/>
      </w:pPr>
      <w:r w:rsidRPr="009D07E5">
        <w:t xml:space="preserve">žadatel po schválení návrhu smlouvy </w:t>
      </w:r>
      <w:r>
        <w:t>v orgánech obce doplní v</w:t>
      </w:r>
      <w:r w:rsidR="00551241">
        <w:t xml:space="preserve"> dotačním </w:t>
      </w:r>
      <w:r w:rsidR="00852784">
        <w:t>Systém</w:t>
      </w:r>
      <w:r>
        <w:t xml:space="preserve">u do předpřipravených polí </w:t>
      </w:r>
      <w:r w:rsidRPr="004C0E25">
        <w:t>doložku obce</w:t>
      </w:r>
      <w:r w:rsidR="00551241">
        <w:t xml:space="preserve">, tzn. </w:t>
      </w:r>
      <w:r w:rsidRPr="004C0E25">
        <w:t>orgán, který smlouvu schválil (starosta, rada nebo zastupitelstvo obce – např. výběrem z rozbalovací rolety)</w:t>
      </w:r>
      <w:r>
        <w:t>,</w:t>
      </w:r>
      <w:r w:rsidRPr="004C0E25">
        <w:t xml:space="preserve"> datum schválení a číslo usnesení</w:t>
      </w:r>
      <w:r>
        <w:t>;</w:t>
      </w:r>
    </w:p>
    <w:p w14:paraId="71DB3F75" w14:textId="52F604B2" w:rsidR="004C0E25" w:rsidRDefault="004C0E25" w:rsidP="0022187A">
      <w:pPr>
        <w:pStyle w:val="Odstavecseseznamem"/>
        <w:numPr>
          <w:ilvl w:val="1"/>
          <w:numId w:val="35"/>
        </w:numPr>
        <w:spacing w:before="0" w:after="160" w:line="259" w:lineRule="auto"/>
      </w:pPr>
      <w:r>
        <w:t>k</w:t>
      </w:r>
      <w:r w:rsidRPr="004C0E25">
        <w:t xml:space="preserve"> těmto vyplněným polím zároveň </w:t>
      </w:r>
      <w:r w:rsidR="00551241">
        <w:t xml:space="preserve">žadatel </w:t>
      </w:r>
      <w:r w:rsidRPr="004C0E25">
        <w:t xml:space="preserve">nahraje doklad prokazující </w:t>
      </w:r>
      <w:r>
        <w:t>schválení smlouv</w:t>
      </w:r>
      <w:r w:rsidRPr="004C0E25">
        <w:t>y (tj. výpis usnesení o schválení smlouvy)</w:t>
      </w:r>
      <w:r w:rsidR="00551241">
        <w:t>;</w:t>
      </w:r>
      <w:r>
        <w:t xml:space="preserve"> administrátor je o doplnění doložky obce informován notifikací;</w:t>
      </w:r>
    </w:p>
    <w:p w14:paraId="043C47B3" w14:textId="41AADBC9" w:rsidR="00C233AF" w:rsidRDefault="004C0E25" w:rsidP="0022187A">
      <w:pPr>
        <w:pStyle w:val="Odstavecseseznamem"/>
        <w:numPr>
          <w:ilvl w:val="1"/>
          <w:numId w:val="35"/>
        </w:numPr>
        <w:spacing w:before="0" w:after="160" w:line="259" w:lineRule="auto"/>
      </w:pPr>
      <w:r>
        <w:t xml:space="preserve">administrátor </w:t>
      </w:r>
      <w:r w:rsidR="00312FD7">
        <w:t xml:space="preserve">provede </w:t>
      </w:r>
      <w:r>
        <w:t>kontrol</w:t>
      </w:r>
      <w:r w:rsidR="00312FD7">
        <w:t>u</w:t>
      </w:r>
      <w:r>
        <w:t xml:space="preserve"> správnosti doplněné doložky obce </w:t>
      </w:r>
      <w:r w:rsidR="00312FD7">
        <w:t xml:space="preserve">(metadata) </w:t>
      </w:r>
      <w:r>
        <w:t xml:space="preserve">s přiloženou přílohou (výpisem usnesení) </w:t>
      </w:r>
      <w:r w:rsidR="00312FD7">
        <w:t xml:space="preserve">a v případě úspěšné kontroly dá </w:t>
      </w:r>
      <w:r w:rsidR="00852784">
        <w:t>Systém</w:t>
      </w:r>
      <w:r w:rsidR="00312FD7">
        <w:t xml:space="preserve">u pokyn k přenesení těchto údajů z doložky do těla smlouvy (do připravených polí) a vygenerování nové </w:t>
      </w:r>
      <w:r w:rsidR="00661819">
        <w:t xml:space="preserve">(konečné) </w:t>
      </w:r>
      <w:r w:rsidR="00C233AF">
        <w:t xml:space="preserve">podoby </w:t>
      </w:r>
      <w:r>
        <w:t xml:space="preserve">smlouvy s vygenerovanou doložkou obce </w:t>
      </w:r>
      <w:r w:rsidR="00C233AF">
        <w:t>v PDF;</w:t>
      </w:r>
    </w:p>
    <w:p w14:paraId="7F0CC6AA" w14:textId="6FB733E3" w:rsidR="00823986" w:rsidRPr="00B50218" w:rsidRDefault="00B50218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B50218">
        <w:t>v případě ostatních typů žadatelů</w:t>
      </w:r>
      <w:r w:rsidR="00A73725">
        <w:t xml:space="preserve">: </w:t>
      </w:r>
      <w:r w:rsidR="00823986" w:rsidRPr="00B50218">
        <w:t xml:space="preserve">žadatel interně </w:t>
      </w:r>
      <w:r w:rsidR="00474C93">
        <w:t xml:space="preserve">odsouhlasí </w:t>
      </w:r>
      <w:r w:rsidR="00823986" w:rsidRPr="00B50218">
        <w:t>návrh smlouvy a v</w:t>
      </w:r>
      <w:r w:rsidR="00AD7940">
        <w:t xml:space="preserve"> dotačním </w:t>
      </w:r>
      <w:r w:rsidR="00852784">
        <w:t>Systém</w:t>
      </w:r>
      <w:r w:rsidR="00823986" w:rsidRPr="00B50218">
        <w:t>u schválení vyznačí změnou stavu</w:t>
      </w:r>
      <w:r w:rsidR="00EC34AA">
        <w:t>, o čemž je administrátor notifikován</w:t>
      </w:r>
      <w:r w:rsidR="004D4EBA" w:rsidRPr="00B50218">
        <w:t>;</w:t>
      </w:r>
    </w:p>
    <w:p w14:paraId="754274CC" w14:textId="6702FCA7" w:rsidR="002956A9" w:rsidRDefault="002956A9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v případě zjištění nedostatku ve znění smlouvy kteroukoliv ze stran je smlouva takovou stranou</w:t>
      </w:r>
      <w:r w:rsidRPr="00D754A2">
        <w:t xml:space="preserve"> </w:t>
      </w:r>
      <w:r>
        <w:t>zamítnuta s odůvodněním a celý postup se vrací na začátek za krok, kdy byla smlouvy vygenerována</w:t>
      </w:r>
      <w:r w:rsidR="00F75D2E">
        <w:t xml:space="preserve"> ze šablony</w:t>
      </w:r>
      <w:r>
        <w:t>; pak je nutné text smlouvu opravit, doplnit atd.; o této skutečnosti je druhá strana informována notifikací;</w:t>
      </w:r>
    </w:p>
    <w:p w14:paraId="3B42CAD3" w14:textId="7A39F1E6" w:rsidR="00C74EBD" w:rsidRDefault="00C74EBD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dotační </w:t>
      </w:r>
      <w:r w:rsidR="00852784">
        <w:t>Systém</w:t>
      </w:r>
      <w:r>
        <w:t xml:space="preserve"> přenese výslednou podobu smlouvy v PDF do GINIS-SML;</w:t>
      </w:r>
    </w:p>
    <w:p w14:paraId="1BAF29D8" w14:textId="0EEECC3F" w:rsidR="00E12B00" w:rsidRPr="00B50218" w:rsidRDefault="00ED08F1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B50218">
        <w:t xml:space="preserve">administrátor </w:t>
      </w:r>
      <w:r w:rsidR="004411EE" w:rsidRPr="00B50218">
        <w:t>v</w:t>
      </w:r>
      <w:r w:rsidR="00FA130C" w:rsidRPr="00B50218">
        <w:t> GINIS-</w:t>
      </w:r>
      <w:r w:rsidR="004411EE" w:rsidRPr="00B50218">
        <w:t xml:space="preserve">SML </w:t>
      </w:r>
      <w:r w:rsidR="008116A2" w:rsidRPr="00B50218">
        <w:t xml:space="preserve">na kartě smlouvy </w:t>
      </w:r>
      <w:r w:rsidRPr="00B50218">
        <w:t xml:space="preserve">zadá a schválí finanční profil smlouvy, </w:t>
      </w:r>
      <w:r w:rsidR="000B67AA" w:rsidRPr="00B50218">
        <w:t>vyplní schval</w:t>
      </w:r>
      <w:r w:rsidR="004411EE" w:rsidRPr="00B50218">
        <w:t xml:space="preserve">ovací šablonu a vloží </w:t>
      </w:r>
      <w:r w:rsidR="00EE1CCF" w:rsidRPr="00B50218">
        <w:t>garanci smlouvy do GINIS-EPK</w:t>
      </w:r>
      <w:r w:rsidR="00FA130C" w:rsidRPr="00B50218">
        <w:t>;</w:t>
      </w:r>
    </w:p>
    <w:p w14:paraId="6E433B44" w14:textId="36EBB5DE" w:rsidR="00EE1CCF" w:rsidRDefault="003B65A6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B50218">
        <w:t xml:space="preserve">administrátor </w:t>
      </w:r>
      <w:r w:rsidR="00DC4958" w:rsidRPr="00B50218">
        <w:t xml:space="preserve">v GINIS-EPK </w:t>
      </w:r>
      <w:r w:rsidRPr="00B50218">
        <w:t xml:space="preserve">provede </w:t>
      </w:r>
      <w:r w:rsidR="00EE1CCF" w:rsidRPr="00B50218">
        <w:t>předběžn</w:t>
      </w:r>
      <w:r w:rsidRPr="00B50218">
        <w:t>ou</w:t>
      </w:r>
      <w:r w:rsidR="00EE1CCF" w:rsidRPr="00B50218">
        <w:t xml:space="preserve"> řídicí kontrol</w:t>
      </w:r>
      <w:r w:rsidRPr="00B50218">
        <w:t>u</w:t>
      </w:r>
      <w:r w:rsidR="00EE1CCF" w:rsidRPr="00B50218">
        <w:t xml:space="preserve"> před vznikem závazku</w:t>
      </w:r>
      <w:r w:rsidR="00FA130C" w:rsidRPr="00B50218">
        <w:t>;</w:t>
      </w:r>
    </w:p>
    <w:p w14:paraId="52650AE2" w14:textId="52D2E389" w:rsidR="0052570D" w:rsidRDefault="0052570D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po ukončení předběžné řídicí kontroly administrátor </w:t>
      </w:r>
      <w:r w:rsidR="00C33EDD">
        <w:t xml:space="preserve">v GINIS-EPK </w:t>
      </w:r>
      <w:r>
        <w:t>zajistí podpis smlouvy nejprve ze strany Jihomoravského kraje (hejtman/jiná pověřená osoba)</w:t>
      </w:r>
      <w:r w:rsidR="00C33EDD">
        <w:t xml:space="preserve"> </w:t>
      </w:r>
      <w:r>
        <w:t>– viz dále;</w:t>
      </w:r>
    </w:p>
    <w:p w14:paraId="235ADA7E" w14:textId="1D361408" w:rsidR="006E7D45" w:rsidRPr="00BE73BF" w:rsidRDefault="006E7D45" w:rsidP="0022187A">
      <w:pPr>
        <w:pStyle w:val="Nadpis5"/>
      </w:pPr>
      <w:bookmarkStart w:id="76" w:name="_Toc129179408"/>
      <w:r w:rsidRPr="00BE73BF">
        <w:t>Podepisování smluv</w:t>
      </w:r>
      <w:bookmarkEnd w:id="76"/>
    </w:p>
    <w:p w14:paraId="54FE66AE" w14:textId="14A8765D" w:rsidR="007D74C7" w:rsidRDefault="004607ED" w:rsidP="00CB17A1">
      <w:r>
        <w:t>P</w:t>
      </w:r>
      <w:r w:rsidR="007B0373" w:rsidRPr="007B0373">
        <w:t>ožadujeme</w:t>
      </w:r>
      <w:r w:rsidR="00FF30C5">
        <w:t xml:space="preserve">, aby </w:t>
      </w:r>
      <w:r w:rsidR="00852784">
        <w:t>Systém</w:t>
      </w:r>
      <w:r w:rsidR="00FF30C5">
        <w:t xml:space="preserve"> umožnil žadatelům podepsat </w:t>
      </w:r>
      <w:r w:rsidR="007B0373" w:rsidRPr="007B0373">
        <w:t>smlouv</w:t>
      </w:r>
      <w:r w:rsidR="00FF30C5">
        <w:t>u</w:t>
      </w:r>
      <w:r w:rsidR="007B0373" w:rsidRPr="007B0373">
        <w:t xml:space="preserve"> </w:t>
      </w:r>
      <w:r w:rsidR="00C438F8">
        <w:t xml:space="preserve">uznávaným </w:t>
      </w:r>
      <w:r w:rsidR="006B00A5">
        <w:t xml:space="preserve">nebo kvalifikovaným </w:t>
      </w:r>
      <w:r w:rsidR="007B0373" w:rsidRPr="007B0373">
        <w:t>elektronick</w:t>
      </w:r>
      <w:r w:rsidR="00C438F8">
        <w:t xml:space="preserve">ým </w:t>
      </w:r>
      <w:r w:rsidR="00547BCC">
        <w:t xml:space="preserve">podpisem </w:t>
      </w:r>
      <w:r w:rsidR="001024E6">
        <w:t xml:space="preserve">(viz §6 zákona 297/2016 </w:t>
      </w:r>
      <w:r w:rsidR="001024E6" w:rsidRPr="001024E6">
        <w:t>o službách vytvářejících důvěru pro elektronické transakce</w:t>
      </w:r>
      <w:r w:rsidR="001024E6">
        <w:t xml:space="preserve">) </w:t>
      </w:r>
      <w:r w:rsidR="007B0373" w:rsidRPr="007B0373">
        <w:t>přímo v</w:t>
      </w:r>
      <w:r w:rsidR="007B0373">
        <w:t> </w:t>
      </w:r>
      <w:r w:rsidR="00411A89">
        <w:t>S</w:t>
      </w:r>
      <w:r w:rsidR="007B0373" w:rsidRPr="007B0373">
        <w:t>y</w:t>
      </w:r>
      <w:r w:rsidR="00CB17A1">
        <w:t>s</w:t>
      </w:r>
      <w:r w:rsidR="007B0373" w:rsidRPr="007B0373">
        <w:t>tému</w:t>
      </w:r>
      <w:r w:rsidR="007B0373">
        <w:t>.</w:t>
      </w:r>
    </w:p>
    <w:p w14:paraId="6605780C" w14:textId="07DA6A37" w:rsidR="007D74C7" w:rsidRDefault="007D74C7" w:rsidP="00CB17A1">
      <w:r>
        <w:t xml:space="preserve">V případě, že je podepisující osoba veřejnoprávním podepisujícím (viz §5 zákona 297/2016 </w:t>
      </w:r>
      <w:r w:rsidRPr="001024E6">
        <w:t>o službách vytvářejících důvěru pro elektronické transakce</w:t>
      </w:r>
      <w:r>
        <w:t xml:space="preserve">), musí </w:t>
      </w:r>
      <w:r w:rsidR="00852784">
        <w:t>Systém</w:t>
      </w:r>
      <w:r>
        <w:t xml:space="preserve"> umožnit připojení kvalifikovaného elektronického časového razítka (viz §11 zákona 297/2016 </w:t>
      </w:r>
      <w:r w:rsidRPr="001024E6">
        <w:t>o službách vytvářejících důvěru pro elektronické transakce</w:t>
      </w:r>
      <w:r>
        <w:t>).</w:t>
      </w:r>
    </w:p>
    <w:p w14:paraId="1B3EAA10" w14:textId="0FD46EF2" w:rsidR="00292C36" w:rsidRDefault="00292C36" w:rsidP="00CB17A1">
      <w:r>
        <w:t xml:space="preserve">Systém musí současně disponovat funkcí pro kontrolu, zdali byla smlouva podepsána platným elektronickým podpisem, a to buď uznávaným nebo kvalifikovaným v případě veřejnoprávního podepisujícího. Analogicky musí </w:t>
      </w:r>
      <w:r w:rsidR="00852784">
        <w:t>Systém</w:t>
      </w:r>
      <w:r>
        <w:t xml:space="preserve"> disponovat funkcí pro kontrolu přítomnosti a platnosti</w:t>
      </w:r>
      <w:r w:rsidRPr="00292C36">
        <w:t xml:space="preserve"> </w:t>
      </w:r>
      <w:r>
        <w:t>kvalifikovaného elektronického časového razítka</w:t>
      </w:r>
      <w:r w:rsidRPr="00292C36">
        <w:t xml:space="preserve"> </w:t>
      </w:r>
      <w:r>
        <w:t>v případě veřejnoprávního podepisujícího.</w:t>
      </w:r>
    </w:p>
    <w:p w14:paraId="5034D3FA" w14:textId="3EB5F85A" w:rsidR="00CB17A1" w:rsidRDefault="00CB17A1" w:rsidP="00CB17A1">
      <w:r>
        <w:t>V</w:t>
      </w:r>
      <w:r w:rsidR="00411A89">
        <w:t> </w:t>
      </w:r>
      <w:r>
        <w:t>případě podpisu smlouvy s více statutárními zástupci se podepisování děje postupně jednotlivými zástupci.</w:t>
      </w:r>
    </w:p>
    <w:p w14:paraId="71A2B2C4" w14:textId="02C280F9" w:rsidR="007B0373" w:rsidRPr="00986C17" w:rsidRDefault="00F52757" w:rsidP="007B0373">
      <w:pPr>
        <w:rPr>
          <w:b/>
          <w:bCs/>
        </w:rPr>
      </w:pPr>
      <w:r>
        <w:rPr>
          <w:b/>
          <w:bCs/>
        </w:rPr>
        <w:t>Dílčí p</w:t>
      </w:r>
      <w:r w:rsidR="007B0373" w:rsidRPr="00986C17">
        <w:rPr>
          <w:b/>
          <w:bCs/>
        </w:rPr>
        <w:t>ostup pro podepisování smluv elektronicky:</w:t>
      </w:r>
    </w:p>
    <w:p w14:paraId="18571405" w14:textId="505E9E21" w:rsidR="008C49A7" w:rsidRDefault="007B0373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elektronicky podepsan</w:t>
      </w:r>
      <w:r w:rsidR="008C49A7">
        <w:t xml:space="preserve">ý návrh </w:t>
      </w:r>
      <w:r>
        <w:t>smlouv</w:t>
      </w:r>
      <w:r w:rsidR="008C49A7">
        <w:t>y</w:t>
      </w:r>
      <w:r>
        <w:t xml:space="preserve"> ze strany JMK </w:t>
      </w:r>
      <w:r w:rsidR="006D35ED">
        <w:t>(zajistí administrátor v GINIS-</w:t>
      </w:r>
      <w:r w:rsidR="008069DC">
        <w:t>SML/</w:t>
      </w:r>
      <w:r w:rsidR="006D35ED">
        <w:t>EPK)</w:t>
      </w:r>
      <w:r w:rsidR="008C49A7">
        <w:t xml:space="preserve"> </w:t>
      </w:r>
      <w:r w:rsidR="008F55C1">
        <w:t xml:space="preserve">přenese </w:t>
      </w:r>
      <w:r w:rsidR="008C49A7">
        <w:t>GINIS</w:t>
      </w:r>
      <w:r w:rsidR="008F55C1">
        <w:t xml:space="preserve"> do dotačního </w:t>
      </w:r>
      <w:r w:rsidR="00852784">
        <w:t>Systém</w:t>
      </w:r>
      <w:r w:rsidR="008F55C1">
        <w:t xml:space="preserve">u a dotační </w:t>
      </w:r>
      <w:r w:rsidR="00852784">
        <w:t>Systém</w:t>
      </w:r>
      <w:r w:rsidR="008F55C1">
        <w:t xml:space="preserve"> o uloženém a podepsaném návrhu smlouvy ze strany JMK informuje žadatele a administrátora notifikací;</w:t>
      </w:r>
    </w:p>
    <w:p w14:paraId="16F5296B" w14:textId="77777777" w:rsidR="001C717B" w:rsidRDefault="001C717B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v případě zjištění nedostatku ve znění smlouvy kteroukoliv ze stran je smlouva takovou stranou</w:t>
      </w:r>
      <w:r w:rsidRPr="00D754A2">
        <w:t xml:space="preserve"> </w:t>
      </w:r>
      <w:r>
        <w:t>zamítnuta s odůvodněním a celý postup se vrací na začátek za krok, kdy byla smlouvy vygenerována ze šablony; pak je nutné text smlouvu opravit, doplnit atd.; o této skutečnosti je druhá strana informována notifikací;</w:t>
      </w:r>
    </w:p>
    <w:p w14:paraId="412692E2" w14:textId="6C19FF29" w:rsidR="00986C17" w:rsidRDefault="00986C17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žadatel podepíše smlouv</w:t>
      </w:r>
      <w:r w:rsidR="009D3185">
        <w:t>u</w:t>
      </w:r>
      <w:r>
        <w:t xml:space="preserve"> v </w:t>
      </w:r>
      <w:r w:rsidR="005242BE">
        <w:t>S</w:t>
      </w:r>
      <w:r>
        <w:t xml:space="preserve">ystému elektronicky, o čemž </w:t>
      </w:r>
      <w:r w:rsidR="005242BE">
        <w:t>S</w:t>
      </w:r>
      <w:r>
        <w:t>ystém informuje administrátora notifikací;</w:t>
      </w:r>
      <w:r w:rsidR="002E268B">
        <w:t xml:space="preserve"> </w:t>
      </w:r>
      <w:r w:rsidR="00852784">
        <w:t>Systém</w:t>
      </w:r>
      <w:r w:rsidR="002E268B">
        <w:t xml:space="preserve"> přitom umožní elektronicky podepsat smlouvu pouze po kontrole správnosti certifikátu (</w:t>
      </w:r>
      <w:r w:rsidR="005242BE">
        <w:t xml:space="preserve">uznávaný nebo </w:t>
      </w:r>
      <w:r w:rsidR="002E268B">
        <w:t>kvalifikovaný</w:t>
      </w:r>
      <w:r w:rsidR="005242BE">
        <w:t xml:space="preserve"> a</w:t>
      </w:r>
      <w:r w:rsidR="002E268B">
        <w:t xml:space="preserve"> platný)</w:t>
      </w:r>
      <w:r w:rsidR="0081247F">
        <w:t>, a v opačném případě upozorní žadatele</w:t>
      </w:r>
      <w:r w:rsidR="00F655CE">
        <w:t xml:space="preserve"> oznámením</w:t>
      </w:r>
      <w:r w:rsidR="002E268B">
        <w:t>;</w:t>
      </w:r>
    </w:p>
    <w:p w14:paraId="6F5D7857" w14:textId="7F5702B8" w:rsidR="00F00DFE" w:rsidRDefault="00D80611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S</w:t>
      </w:r>
      <w:r w:rsidR="00F00DFE">
        <w:t xml:space="preserve">ystém předá </w:t>
      </w:r>
      <w:r w:rsidR="00AA7184">
        <w:t xml:space="preserve">oboustranně elektronicky podepsanou smlouvu </w:t>
      </w:r>
      <w:r w:rsidR="00F00DFE" w:rsidRPr="00F00DFE">
        <w:t>do GINIS-SML</w:t>
      </w:r>
      <w:r w:rsidR="003D30DF">
        <w:t>/</w:t>
      </w:r>
      <w:r w:rsidR="00F00DFE" w:rsidRPr="00F00DFE">
        <w:t>USU</w:t>
      </w:r>
      <w:r w:rsidR="00F00DFE">
        <w:t xml:space="preserve"> </w:t>
      </w:r>
      <w:r>
        <w:t>vč.</w:t>
      </w:r>
      <w:r w:rsidR="00F00DFE">
        <w:t> </w:t>
      </w:r>
      <w:r>
        <w:t xml:space="preserve">metadat </w:t>
      </w:r>
      <w:r w:rsidR="007B0373">
        <w:t>o</w:t>
      </w:r>
      <w:r>
        <w:t> datu podepsání a osobě podepisujícího za žadatele</w:t>
      </w:r>
      <w:r w:rsidR="005619EE">
        <w:t>/příjemce dotace</w:t>
      </w:r>
      <w:r w:rsidR="00F00DFE">
        <w:t>;</w:t>
      </w:r>
    </w:p>
    <w:p w14:paraId="03C34D04" w14:textId="0E92B5E1" w:rsidR="007B0373" w:rsidRDefault="007B0373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lastRenderedPageBreak/>
        <w:t xml:space="preserve">po </w:t>
      </w:r>
      <w:r w:rsidR="003D3952">
        <w:t xml:space="preserve">nabytí účinnosti </w:t>
      </w:r>
      <w:r w:rsidR="00EA5D2A">
        <w:t xml:space="preserve">smlouvy </w:t>
      </w:r>
      <w:r>
        <w:t xml:space="preserve">zajistí GINIS přenos informace o datu nabytí účinnosti smlouvy do </w:t>
      </w:r>
      <w:r w:rsidR="00C57CD2">
        <w:t>S</w:t>
      </w:r>
      <w:r>
        <w:t>ystému;</w:t>
      </w:r>
    </w:p>
    <w:p w14:paraId="2D583069" w14:textId="5FE3F483" w:rsidR="00BA1700" w:rsidRDefault="00BA1700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od okamžiku nabytí účinnosti smlouvy je v Systému žadatel dále označován jako příjemce ve všech případech (návěštích, textech, emailech, reportech apod.).</w:t>
      </w:r>
    </w:p>
    <w:p w14:paraId="6310F9D6" w14:textId="15E2D276" w:rsidR="007B0373" w:rsidRPr="00986C17" w:rsidRDefault="00F52757" w:rsidP="00986C17">
      <w:pPr>
        <w:rPr>
          <w:b/>
          <w:bCs/>
        </w:rPr>
      </w:pPr>
      <w:r>
        <w:rPr>
          <w:b/>
          <w:bCs/>
        </w:rPr>
        <w:t>Dílčí p</w:t>
      </w:r>
      <w:r w:rsidRPr="00986C17">
        <w:rPr>
          <w:b/>
          <w:bCs/>
        </w:rPr>
        <w:t xml:space="preserve">ostup </w:t>
      </w:r>
      <w:r w:rsidR="007B0373" w:rsidRPr="00986C17">
        <w:rPr>
          <w:b/>
          <w:bCs/>
        </w:rPr>
        <w:t xml:space="preserve">pro podepisování smluv </w:t>
      </w:r>
      <w:r w:rsidR="00986C17">
        <w:rPr>
          <w:b/>
          <w:bCs/>
        </w:rPr>
        <w:t>v listinné podobě</w:t>
      </w:r>
    </w:p>
    <w:p w14:paraId="1D4D812E" w14:textId="2DA5D7E2" w:rsidR="007B0373" w:rsidRDefault="00986C17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administrátor vytiskne smlouvu a zajistí podpis </w:t>
      </w:r>
      <w:r w:rsidR="007B0373">
        <w:t xml:space="preserve">ze strany </w:t>
      </w:r>
      <w:r w:rsidR="009B3930">
        <w:t xml:space="preserve">JMK </w:t>
      </w:r>
      <w:r>
        <w:t xml:space="preserve">a následně </w:t>
      </w:r>
      <w:r w:rsidR="007B0373">
        <w:t>podpis žadatele</w:t>
      </w:r>
      <w:r>
        <w:t>;</w:t>
      </w:r>
    </w:p>
    <w:p w14:paraId="72E4134A" w14:textId="07AFB197" w:rsidR="00F52757" w:rsidRDefault="007B0373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po podpisu smlouvy </w:t>
      </w:r>
      <w:r w:rsidR="009B3930">
        <w:t xml:space="preserve">oběma </w:t>
      </w:r>
      <w:r>
        <w:t xml:space="preserve">stranami administrátor </w:t>
      </w:r>
      <w:r w:rsidR="009B3930">
        <w:t xml:space="preserve">do GINIS-SML </w:t>
      </w:r>
      <w:r>
        <w:t>doplní údaje dat</w:t>
      </w:r>
      <w:r w:rsidR="00081F90">
        <w:t>u podpisu obou stran a datu doručení, resp. uzavření</w:t>
      </w:r>
      <w:r w:rsidR="009B3930">
        <w:t xml:space="preserve">, přičemž současně </w:t>
      </w:r>
      <w:r w:rsidR="785EA70C">
        <w:t>sken podepsan</w:t>
      </w:r>
      <w:r w:rsidR="00081F90">
        <w:t>é</w:t>
      </w:r>
      <w:r w:rsidR="785EA70C">
        <w:t xml:space="preserve"> smlouv</w:t>
      </w:r>
      <w:r w:rsidR="00081F90">
        <w:t>y</w:t>
      </w:r>
      <w:r w:rsidR="785EA70C">
        <w:t xml:space="preserve"> vloží do GINIS-SML</w:t>
      </w:r>
      <w:r w:rsidR="00F52757">
        <w:t>;</w:t>
      </w:r>
    </w:p>
    <w:p w14:paraId="41617902" w14:textId="0A8F9A30" w:rsidR="007B0373" w:rsidRDefault="007B0373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9B3930">
        <w:t xml:space="preserve">po </w:t>
      </w:r>
      <w:r w:rsidR="00395DFE">
        <w:t xml:space="preserve">zadání data účinnosti v </w:t>
      </w:r>
      <w:r w:rsidRPr="009B3930">
        <w:t>GINIS-SML zajistí GINIS přenos el</w:t>
      </w:r>
      <w:r w:rsidR="00F52757" w:rsidRPr="009B3930">
        <w:t xml:space="preserve">ektronického </w:t>
      </w:r>
      <w:r w:rsidRPr="009B3930">
        <w:t xml:space="preserve">obrazu smlouvy </w:t>
      </w:r>
      <w:r w:rsidR="009B3930" w:rsidRPr="009B3930">
        <w:t xml:space="preserve">(sken) </w:t>
      </w:r>
      <w:r w:rsidRPr="009B3930">
        <w:t>a informace o datu uzavření smlouvy a datu nabytí účinnosti smlouvy</w:t>
      </w:r>
      <w:r w:rsidR="49B31D48" w:rsidRPr="009B3930">
        <w:t xml:space="preserve"> z GINIS-SML</w:t>
      </w:r>
      <w:r w:rsidRPr="009B3930">
        <w:t xml:space="preserve"> do</w:t>
      </w:r>
      <w:r>
        <w:t xml:space="preserve"> </w:t>
      </w:r>
      <w:r w:rsidR="009B3930">
        <w:t>S</w:t>
      </w:r>
      <w:r>
        <w:t>ystému;</w:t>
      </w:r>
    </w:p>
    <w:p w14:paraId="536C1D83" w14:textId="16BFCBD7" w:rsidR="007B0373" w:rsidRDefault="00852784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Systém</w:t>
      </w:r>
      <w:r w:rsidR="007B0373">
        <w:t xml:space="preserve"> pošle žadateli notifikaci o </w:t>
      </w:r>
      <w:r w:rsidR="00554B2F">
        <w:t xml:space="preserve">uložení </w:t>
      </w:r>
      <w:r w:rsidR="00563FCE">
        <w:t xml:space="preserve">uzavřené a účinné </w:t>
      </w:r>
      <w:r w:rsidR="007B0373">
        <w:t>smlouvy</w:t>
      </w:r>
      <w:r w:rsidR="00554B2F">
        <w:t xml:space="preserve"> do Systému</w:t>
      </w:r>
      <w:r w:rsidR="007B0373">
        <w:t>;</w:t>
      </w:r>
    </w:p>
    <w:p w14:paraId="3A3538D1" w14:textId="5016EFF4" w:rsidR="00AA209F" w:rsidRDefault="00AA209F" w:rsidP="0022187A">
      <w:pPr>
        <w:pStyle w:val="Nadpis5"/>
      </w:pPr>
      <w:bookmarkStart w:id="77" w:name="_Toc129179409"/>
      <w:r>
        <w:t>Varianty vyplácení a finančního vypořádání dotace</w:t>
      </w:r>
      <w:bookmarkEnd w:id="77"/>
    </w:p>
    <w:p w14:paraId="1B003FA8" w14:textId="762B323C" w:rsidR="005C722F" w:rsidRPr="005C722F" w:rsidRDefault="005C722F" w:rsidP="005C722F">
      <w:r>
        <w:t>Režimy vyplácení jsou následující:</w:t>
      </w:r>
    </w:p>
    <w:p w14:paraId="05501B83" w14:textId="666DFE93" w:rsidR="005C722F" w:rsidRDefault="00AA209F" w:rsidP="0022187A">
      <w:pPr>
        <w:pStyle w:val="Odstavecseseznamem"/>
        <w:numPr>
          <w:ilvl w:val="0"/>
          <w:numId w:val="37"/>
        </w:numPr>
        <w:ind w:left="714" w:hanging="357"/>
      </w:pPr>
      <w:r>
        <w:t>ex-ante</w:t>
      </w:r>
      <w:r w:rsidR="005C722F">
        <w:t xml:space="preserve">, tzn. na zálohu, na </w:t>
      </w:r>
      <w:r w:rsidR="00093276">
        <w:t xml:space="preserve">jejímž </w:t>
      </w:r>
      <w:r w:rsidR="005C722F">
        <w:t xml:space="preserve">základě je provedena úhrada předem a po realizaci přijde </w:t>
      </w:r>
      <w:r>
        <w:t>vyúčtování;</w:t>
      </w:r>
    </w:p>
    <w:p w14:paraId="6C73ED9E" w14:textId="2E35DBAD" w:rsidR="005C722F" w:rsidRDefault="00755407" w:rsidP="0022187A">
      <w:pPr>
        <w:pStyle w:val="Odstavecseseznamem"/>
        <w:numPr>
          <w:ilvl w:val="0"/>
          <w:numId w:val="37"/>
        </w:numPr>
        <w:ind w:left="714" w:hanging="357"/>
        <w:contextualSpacing w:val="0"/>
      </w:pPr>
      <w:r w:rsidRPr="005C722F">
        <w:t>modifikovaná ex-ante</w:t>
      </w:r>
      <w:r w:rsidR="005C722F" w:rsidRPr="005C722F">
        <w:t xml:space="preserve">, kdy je vyplacena částečná záloha, </w:t>
      </w:r>
      <w:r w:rsidRPr="005C722F">
        <w:t>např. max 60</w:t>
      </w:r>
      <w:r w:rsidR="00915497">
        <w:t xml:space="preserve"> </w:t>
      </w:r>
      <w:r w:rsidRPr="005C722F">
        <w:t>%</w:t>
      </w:r>
      <w:r w:rsidR="005C722F" w:rsidRPr="005C722F">
        <w:t xml:space="preserve">, což </w:t>
      </w:r>
      <w:r w:rsidRPr="005C722F">
        <w:t>je atributem dotačního titulu</w:t>
      </w:r>
      <w:r w:rsidR="005C722F" w:rsidRPr="005C722F">
        <w:t>;</w:t>
      </w:r>
    </w:p>
    <w:p w14:paraId="32CFAB08" w14:textId="07559A7A" w:rsidR="00AA209F" w:rsidRPr="00AA209F" w:rsidRDefault="00AA209F" w:rsidP="0022187A">
      <w:pPr>
        <w:pStyle w:val="Odstavecseseznamem"/>
        <w:numPr>
          <w:ilvl w:val="0"/>
          <w:numId w:val="37"/>
        </w:numPr>
        <w:ind w:left="714" w:hanging="357"/>
        <w:contextualSpacing w:val="0"/>
      </w:pPr>
      <w:r w:rsidRPr="005C722F">
        <w:t>ex-post</w:t>
      </w:r>
      <w:r w:rsidR="005C722F" w:rsidRPr="005C722F">
        <w:t xml:space="preserve">, kdy je nejdříve </w:t>
      </w:r>
      <w:r w:rsidR="00300E9B">
        <w:t>předloženo</w:t>
      </w:r>
      <w:r w:rsidR="00300E9B" w:rsidRPr="005C722F">
        <w:t xml:space="preserve"> </w:t>
      </w:r>
      <w:r w:rsidR="005C722F" w:rsidRPr="005C722F">
        <w:t xml:space="preserve">vyúčtování dotace a pak </w:t>
      </w:r>
      <w:r w:rsidRPr="005C722F">
        <w:t>úhrada</w:t>
      </w:r>
      <w:r w:rsidR="005C722F" w:rsidRPr="005C722F">
        <w:t>.</w:t>
      </w:r>
    </w:p>
    <w:p w14:paraId="5B09D639" w14:textId="18B0302F" w:rsidR="008E0007" w:rsidRDefault="008E0007" w:rsidP="0022187A">
      <w:pPr>
        <w:pStyle w:val="Nadpis5"/>
      </w:pPr>
      <w:bookmarkStart w:id="78" w:name="_Ref105573929"/>
      <w:bookmarkStart w:id="79" w:name="_Toc129179410"/>
      <w:r w:rsidRPr="00AF1E6D">
        <w:t>Vyplacení</w:t>
      </w:r>
      <w:bookmarkEnd w:id="78"/>
      <w:bookmarkEnd w:id="79"/>
    </w:p>
    <w:p w14:paraId="133AAB84" w14:textId="2FE532C8" w:rsidR="00B2036E" w:rsidRPr="00B2036E" w:rsidRDefault="00B2036E" w:rsidP="00B2036E">
      <w:r>
        <w:t>Následující výčet kroků probíhá kompletně v GINIS:</w:t>
      </w:r>
    </w:p>
    <w:p w14:paraId="57B6D00A" w14:textId="2520B9EE" w:rsidR="008965AF" w:rsidRPr="00AF1E6D" w:rsidRDefault="003B65A6" w:rsidP="0022187A">
      <w:pPr>
        <w:pStyle w:val="Odstavecseseznamem"/>
        <w:numPr>
          <w:ilvl w:val="0"/>
          <w:numId w:val="35"/>
        </w:numPr>
        <w:spacing w:before="0" w:after="160" w:line="259" w:lineRule="auto"/>
        <w:rPr>
          <w:rStyle w:val="eop"/>
          <w:rFonts w:cs="Segoe UI"/>
        </w:rPr>
      </w:pPr>
      <w:r w:rsidRPr="00AF1E6D">
        <w:rPr>
          <w:rStyle w:val="normaltextrun"/>
          <w:rFonts w:cs="Segoe UI"/>
        </w:rPr>
        <w:t>a</w:t>
      </w:r>
      <w:r w:rsidR="008965AF" w:rsidRPr="00AF1E6D">
        <w:rPr>
          <w:rStyle w:val="normaltextrun"/>
          <w:rFonts w:cs="Segoe UI"/>
        </w:rPr>
        <w:t>dministrátor/ekonom založí v</w:t>
      </w:r>
      <w:r w:rsidRPr="00AF1E6D">
        <w:rPr>
          <w:rStyle w:val="normaltextrun"/>
          <w:rFonts w:cs="Segoe UI"/>
        </w:rPr>
        <w:t> </w:t>
      </w:r>
      <w:r w:rsidR="008965AF" w:rsidRPr="00AF1E6D">
        <w:rPr>
          <w:rStyle w:val="normaltextrun"/>
          <w:rFonts w:cs="Segoe UI"/>
        </w:rPr>
        <w:t>GINIS</w:t>
      </w:r>
      <w:r w:rsidRPr="00AF1E6D">
        <w:rPr>
          <w:rStyle w:val="normaltextrun"/>
          <w:rFonts w:cs="Segoe UI"/>
        </w:rPr>
        <w:t>-</w:t>
      </w:r>
      <w:r w:rsidR="008965AF" w:rsidRPr="00AF1E6D">
        <w:rPr>
          <w:rStyle w:val="normaltextrun"/>
          <w:rFonts w:cs="Segoe UI"/>
        </w:rPr>
        <w:t>KDF</w:t>
      </w:r>
      <w:r w:rsidR="00105BA4">
        <w:rPr>
          <w:rStyle w:val="normaltextrun"/>
          <w:rFonts w:cs="Segoe UI"/>
        </w:rPr>
        <w:t>, resp. GINIS-POU</w:t>
      </w:r>
      <w:r w:rsidR="008965AF" w:rsidRPr="00AF1E6D">
        <w:rPr>
          <w:rStyle w:val="normaltextrun"/>
          <w:rFonts w:cs="Segoe UI"/>
        </w:rPr>
        <w:t xml:space="preserve"> </w:t>
      </w:r>
      <w:r w:rsidR="008965AF" w:rsidRPr="00AF1E6D">
        <w:rPr>
          <w:rStyle w:val="normaltextrun"/>
          <w:rFonts w:cs="Segoe UI"/>
          <w:i/>
          <w:iCs/>
        </w:rPr>
        <w:t>Poukaz výdajový</w:t>
      </w:r>
      <w:r w:rsidR="008965AF" w:rsidRPr="00AF1E6D">
        <w:rPr>
          <w:rStyle w:val="normaltextrun"/>
          <w:rFonts w:cs="Segoe UI"/>
        </w:rPr>
        <w:t xml:space="preserve">, naváže jej na </w:t>
      </w:r>
      <w:r w:rsidR="008965AF" w:rsidRPr="002675D1">
        <w:t>smlouvu</w:t>
      </w:r>
      <w:r w:rsidR="008965AF" w:rsidRPr="00AF1E6D">
        <w:rPr>
          <w:rStyle w:val="normaltextrun"/>
          <w:rFonts w:cs="Segoe UI"/>
        </w:rPr>
        <w:t xml:space="preserve"> v GINIS-SML, </w:t>
      </w:r>
      <w:r w:rsidR="00AF1E6D" w:rsidRPr="00AF1E6D">
        <w:rPr>
          <w:rStyle w:val="normaltextrun"/>
          <w:rFonts w:cs="Segoe UI"/>
        </w:rPr>
        <w:t>převezme</w:t>
      </w:r>
      <w:r w:rsidR="008965AF" w:rsidRPr="00AF1E6D">
        <w:rPr>
          <w:rStyle w:val="normaltextrun"/>
          <w:rFonts w:cs="Segoe UI"/>
        </w:rPr>
        <w:t xml:space="preserve"> metadata o příjemci</w:t>
      </w:r>
      <w:r w:rsidR="00AF1E6D" w:rsidRPr="00AF1E6D">
        <w:rPr>
          <w:rStyle w:val="normaltextrun"/>
          <w:rFonts w:cs="Segoe UI"/>
        </w:rPr>
        <w:t xml:space="preserve"> (ze SML do KDF</w:t>
      </w:r>
      <w:r w:rsidR="00105BA4">
        <w:rPr>
          <w:rStyle w:val="normaltextrun"/>
          <w:rFonts w:cs="Segoe UI"/>
        </w:rPr>
        <w:t>, resp. POU</w:t>
      </w:r>
      <w:r w:rsidR="00AF1E6D" w:rsidRPr="00AF1E6D">
        <w:rPr>
          <w:rStyle w:val="normaltextrun"/>
          <w:rFonts w:cs="Segoe UI"/>
        </w:rPr>
        <w:t>)</w:t>
      </w:r>
      <w:r w:rsidR="008965AF" w:rsidRPr="00AF1E6D">
        <w:rPr>
          <w:rStyle w:val="normaltextrun"/>
          <w:rFonts w:cs="Segoe UI"/>
        </w:rPr>
        <w:t xml:space="preserve">, zadá a schválí rozpočtové krytí dotace, založí dokument předběžné řídicí kontroly, vyplní </w:t>
      </w:r>
      <w:r w:rsidR="008965AF" w:rsidRPr="00AF1E6D">
        <w:t>schvalovací</w:t>
      </w:r>
      <w:r w:rsidR="008965AF" w:rsidRPr="00AF1E6D">
        <w:rPr>
          <w:rStyle w:val="normaltextrun"/>
          <w:rFonts w:cs="Segoe UI"/>
        </w:rPr>
        <w:t xml:space="preserve"> </w:t>
      </w:r>
      <w:r w:rsidR="008965AF" w:rsidRPr="00AF1E6D">
        <w:t>šablonu</w:t>
      </w:r>
      <w:r w:rsidR="00B141E0">
        <w:rPr>
          <w:rStyle w:val="normaltextrun"/>
          <w:rFonts w:cs="Segoe UI"/>
        </w:rPr>
        <w:t xml:space="preserve"> a </w:t>
      </w:r>
      <w:r w:rsidR="008965AF" w:rsidRPr="00AF1E6D">
        <w:rPr>
          <w:rStyle w:val="normaltextrun"/>
          <w:rFonts w:cs="Segoe UI"/>
        </w:rPr>
        <w:t xml:space="preserve">vloží </w:t>
      </w:r>
      <w:r w:rsidR="00B141E0">
        <w:rPr>
          <w:rStyle w:val="normaltextrun"/>
          <w:rFonts w:cs="Segoe UI"/>
        </w:rPr>
        <w:t xml:space="preserve">ji </w:t>
      </w:r>
      <w:r w:rsidR="008965AF" w:rsidRPr="00AF1E6D">
        <w:rPr>
          <w:rStyle w:val="normaltextrun"/>
          <w:rFonts w:cs="Segoe UI"/>
        </w:rPr>
        <w:t>do GINIS-EPK</w:t>
      </w:r>
      <w:r w:rsidRPr="00AF1E6D">
        <w:rPr>
          <w:rStyle w:val="normaltextrun"/>
          <w:rFonts w:cs="Segoe UI"/>
        </w:rPr>
        <w:t>;</w:t>
      </w:r>
    </w:p>
    <w:p w14:paraId="481DBA5C" w14:textId="43CCABFD" w:rsidR="00737AE4" w:rsidRPr="00593290" w:rsidRDefault="00C2279D" w:rsidP="0022187A">
      <w:pPr>
        <w:pStyle w:val="Odstavecseseznamem"/>
        <w:numPr>
          <w:ilvl w:val="0"/>
          <w:numId w:val="35"/>
        </w:numPr>
        <w:spacing w:before="0" w:after="160" w:line="259" w:lineRule="auto"/>
        <w:rPr>
          <w:rFonts w:cs="Segoe UI"/>
        </w:rPr>
      </w:pPr>
      <w:r>
        <w:t>Schvalující role</w:t>
      </w:r>
      <w:r w:rsidR="00AF1E6D">
        <w:t xml:space="preserve"> </w:t>
      </w:r>
      <w:r w:rsidR="003B65A6">
        <w:t>proved</w:t>
      </w:r>
      <w:r>
        <w:t>ou</w:t>
      </w:r>
      <w:r w:rsidR="00105BA4">
        <w:t xml:space="preserve"> </w:t>
      </w:r>
      <w:r w:rsidR="00AF1E6D">
        <w:t xml:space="preserve">v </w:t>
      </w:r>
      <w:r w:rsidR="00AF1E6D" w:rsidRPr="00593290">
        <w:rPr>
          <w:rStyle w:val="eop"/>
          <w:rFonts w:cs="Segoe UI"/>
        </w:rPr>
        <w:t>GINIS-EPK</w:t>
      </w:r>
      <w:r w:rsidR="00AF1E6D">
        <w:t xml:space="preserve"> </w:t>
      </w:r>
      <w:r w:rsidR="003B65A6">
        <w:t xml:space="preserve">předběžnou řídicí kontrolu </w:t>
      </w:r>
      <w:r w:rsidR="00737AE4" w:rsidRPr="002675D1">
        <w:t>před</w:t>
      </w:r>
      <w:r w:rsidR="00737AE4" w:rsidRPr="00593290">
        <w:rPr>
          <w:rStyle w:val="eop"/>
          <w:rFonts w:cs="Segoe UI"/>
        </w:rPr>
        <w:t xml:space="preserve"> </w:t>
      </w:r>
      <w:r w:rsidR="00737AE4" w:rsidRPr="003B65A6">
        <w:t>proplacením</w:t>
      </w:r>
      <w:r w:rsidR="00737AE4" w:rsidRPr="00593290">
        <w:rPr>
          <w:rStyle w:val="eop"/>
          <w:rFonts w:cs="Segoe UI"/>
        </w:rPr>
        <w:t xml:space="preserve"> výdaje</w:t>
      </w:r>
      <w:r w:rsidR="003B65A6">
        <w:rPr>
          <w:rStyle w:val="eop"/>
          <w:rFonts w:cs="Segoe UI"/>
        </w:rPr>
        <w:t>;</w:t>
      </w:r>
    </w:p>
    <w:p w14:paraId="1B57ECC5" w14:textId="4AE85896" w:rsidR="008965AF" w:rsidRPr="001511ED" w:rsidRDefault="003B65A6" w:rsidP="0022187A">
      <w:pPr>
        <w:pStyle w:val="Odstavecseseznamem"/>
        <w:numPr>
          <w:ilvl w:val="0"/>
          <w:numId w:val="35"/>
        </w:numPr>
        <w:spacing w:before="0" w:after="160" w:line="259" w:lineRule="auto"/>
        <w:rPr>
          <w:rFonts w:cs="Segoe UI"/>
        </w:rPr>
      </w:pPr>
      <w:r w:rsidRPr="00AF1E6D">
        <w:rPr>
          <w:rStyle w:val="normaltextrun"/>
          <w:rFonts w:cs="Segoe UI"/>
        </w:rPr>
        <w:t>p</w:t>
      </w:r>
      <w:r w:rsidR="008965AF" w:rsidRPr="00AF1E6D">
        <w:rPr>
          <w:rStyle w:val="normaltextrun"/>
          <w:rFonts w:cs="Segoe UI"/>
        </w:rPr>
        <w:t xml:space="preserve">o ukončení předběžné řídicí kontroly účetní </w:t>
      </w:r>
      <w:r w:rsidR="0067160D" w:rsidRPr="00AF1E6D">
        <w:rPr>
          <w:rStyle w:val="normaltextrun"/>
          <w:rFonts w:cs="Segoe UI"/>
        </w:rPr>
        <w:t xml:space="preserve">v GINIS-BUC </w:t>
      </w:r>
      <w:r w:rsidR="008965AF" w:rsidRPr="00AF1E6D">
        <w:rPr>
          <w:rStyle w:val="normaltextrun"/>
          <w:rFonts w:cs="Segoe UI"/>
        </w:rPr>
        <w:t xml:space="preserve">dá </w:t>
      </w:r>
      <w:r w:rsidR="00D16551">
        <w:rPr>
          <w:rStyle w:val="normaltextrun"/>
          <w:rFonts w:cs="Segoe UI"/>
        </w:rPr>
        <w:t xml:space="preserve">poukaz </w:t>
      </w:r>
      <w:r w:rsidR="008965AF" w:rsidRPr="00AF1E6D">
        <w:rPr>
          <w:rStyle w:val="normaltextrun"/>
          <w:rFonts w:cs="Segoe UI"/>
        </w:rPr>
        <w:t>k</w:t>
      </w:r>
      <w:r w:rsidR="00D16551">
        <w:rPr>
          <w:rStyle w:val="normaltextrun"/>
          <w:rFonts w:cs="Segoe UI"/>
        </w:rPr>
        <w:t> </w:t>
      </w:r>
      <w:r w:rsidR="008965AF" w:rsidRPr="00AF1E6D">
        <w:rPr>
          <w:rStyle w:val="normaltextrun"/>
          <w:rFonts w:cs="Segoe UI"/>
        </w:rPr>
        <w:t>úhradě</w:t>
      </w:r>
      <w:r w:rsidRPr="00AF1E6D">
        <w:rPr>
          <w:rStyle w:val="normaltextrun"/>
          <w:rFonts w:cs="Segoe UI"/>
        </w:rPr>
        <w:t>;</w:t>
      </w:r>
    </w:p>
    <w:p w14:paraId="172312F1" w14:textId="4516F217" w:rsidR="008965AF" w:rsidRDefault="003B65A6" w:rsidP="0022187A">
      <w:pPr>
        <w:pStyle w:val="Odstavecseseznamem"/>
        <w:numPr>
          <w:ilvl w:val="0"/>
          <w:numId w:val="35"/>
        </w:numPr>
        <w:spacing w:before="0" w:after="160" w:line="259" w:lineRule="auto"/>
        <w:rPr>
          <w:rStyle w:val="normaltextrun"/>
          <w:rFonts w:cs="Segoe UI"/>
        </w:rPr>
      </w:pPr>
      <w:r w:rsidRPr="00AF1E6D">
        <w:rPr>
          <w:rStyle w:val="normaltextrun"/>
          <w:rFonts w:cs="Segoe UI"/>
        </w:rPr>
        <w:t xml:space="preserve">následující </w:t>
      </w:r>
      <w:r w:rsidR="008965AF" w:rsidRPr="00AF1E6D">
        <w:rPr>
          <w:rStyle w:val="normaltextrun"/>
          <w:rFonts w:cs="Segoe UI"/>
        </w:rPr>
        <w:t xml:space="preserve">den </w:t>
      </w:r>
      <w:r w:rsidRPr="00AF1E6D">
        <w:rPr>
          <w:rStyle w:val="normaltextrun"/>
          <w:rFonts w:cs="Segoe UI"/>
        </w:rPr>
        <w:t xml:space="preserve">proběhne </w:t>
      </w:r>
      <w:r w:rsidR="008965AF" w:rsidRPr="00AF1E6D">
        <w:rPr>
          <w:rStyle w:val="normaltextrun"/>
          <w:rFonts w:cs="Segoe UI"/>
        </w:rPr>
        <w:t xml:space="preserve">import dat z banky do GINIS-BUC, </w:t>
      </w:r>
      <w:r w:rsidR="00E830B8">
        <w:rPr>
          <w:rStyle w:val="normaltextrun"/>
          <w:rFonts w:cs="Segoe UI"/>
        </w:rPr>
        <w:t xml:space="preserve">proběhne </w:t>
      </w:r>
      <w:r w:rsidR="008965AF" w:rsidRPr="002675D1">
        <w:t>párování</w:t>
      </w:r>
      <w:r w:rsidR="008965AF" w:rsidRPr="00AF1E6D">
        <w:rPr>
          <w:rStyle w:val="normaltextrun"/>
          <w:rFonts w:cs="Segoe UI"/>
        </w:rPr>
        <w:t xml:space="preserve"> na </w:t>
      </w:r>
      <w:r w:rsidR="008965AF" w:rsidRPr="002675D1">
        <w:t>výdajové</w:t>
      </w:r>
      <w:r w:rsidR="008965AF" w:rsidRPr="00AF1E6D">
        <w:rPr>
          <w:rStyle w:val="normaltextrun"/>
          <w:rFonts w:cs="Segoe UI"/>
        </w:rPr>
        <w:t xml:space="preserve"> poukazy, poté </w:t>
      </w:r>
      <w:r w:rsidRPr="00AF1E6D">
        <w:rPr>
          <w:rStyle w:val="normaltextrun"/>
          <w:rFonts w:cs="Segoe UI"/>
        </w:rPr>
        <w:t xml:space="preserve">je </w:t>
      </w:r>
      <w:r w:rsidR="008965AF" w:rsidRPr="00AF1E6D">
        <w:rPr>
          <w:rStyle w:val="normaltextrun"/>
          <w:rFonts w:cs="Segoe UI"/>
        </w:rPr>
        <w:t xml:space="preserve">možné zaúčtovat </w:t>
      </w:r>
      <w:r w:rsidR="00E830B8">
        <w:rPr>
          <w:rStyle w:val="normaltextrun"/>
          <w:rFonts w:cs="Segoe UI"/>
        </w:rPr>
        <w:t xml:space="preserve">poukaz </w:t>
      </w:r>
      <w:r w:rsidR="008965AF" w:rsidRPr="00AF1E6D">
        <w:rPr>
          <w:rStyle w:val="normaltextrun"/>
          <w:rFonts w:cs="Segoe UI"/>
        </w:rPr>
        <w:t>v GINIS-KDF</w:t>
      </w:r>
      <w:r w:rsidR="00727CB7">
        <w:rPr>
          <w:rStyle w:val="normaltextrun"/>
          <w:rFonts w:cs="Segoe UI"/>
        </w:rPr>
        <w:t>, resp. GINIS-POU</w:t>
      </w:r>
      <w:r w:rsidRPr="00AF1E6D">
        <w:rPr>
          <w:rStyle w:val="normaltextrun"/>
          <w:rFonts w:cs="Segoe UI"/>
        </w:rPr>
        <w:t>;</w:t>
      </w:r>
    </w:p>
    <w:p w14:paraId="6F2F258E" w14:textId="1235EC00" w:rsidR="00B2036E" w:rsidRPr="001511ED" w:rsidRDefault="00B2036E" w:rsidP="00B2036E">
      <w:r>
        <w:t xml:space="preserve">Další kroky pak už probíhají v dotačním </w:t>
      </w:r>
      <w:r w:rsidR="00852784">
        <w:t>Systém</w:t>
      </w:r>
      <w:r>
        <w:t>u a jsou požadavk</w:t>
      </w:r>
      <w:r w:rsidR="00B6663D">
        <w:t>em</w:t>
      </w:r>
      <w:r>
        <w:t xml:space="preserve"> zadání:</w:t>
      </w:r>
    </w:p>
    <w:p w14:paraId="379A6511" w14:textId="0042541C" w:rsidR="008965AF" w:rsidRPr="00977ED5" w:rsidRDefault="00852784" w:rsidP="0022187A">
      <w:pPr>
        <w:pStyle w:val="Odstavecseseznamem"/>
        <w:numPr>
          <w:ilvl w:val="0"/>
          <w:numId w:val="35"/>
        </w:numPr>
        <w:spacing w:before="0" w:after="160" w:line="259" w:lineRule="auto"/>
        <w:rPr>
          <w:rStyle w:val="eop"/>
          <w:rFonts w:cs="Segoe UI"/>
        </w:rPr>
      </w:pPr>
      <w:r>
        <w:t>Systém</w:t>
      </w:r>
      <w:r w:rsidR="00005C2C">
        <w:t xml:space="preserve"> </w:t>
      </w:r>
      <w:r w:rsidR="00B2036E">
        <w:rPr>
          <w:rStyle w:val="normaltextrun"/>
          <w:rFonts w:cs="Segoe UI"/>
        </w:rPr>
        <w:t xml:space="preserve">pravidelně (např. 1x týdně) zjišťuje </w:t>
      </w:r>
      <w:r w:rsidR="001F5078">
        <w:rPr>
          <w:rStyle w:val="normaltextrun"/>
          <w:rFonts w:cs="Segoe UI"/>
        </w:rPr>
        <w:t>dotazem do</w:t>
      </w:r>
      <w:r w:rsidR="00B2036E">
        <w:rPr>
          <w:rStyle w:val="normaltextrun"/>
          <w:rFonts w:cs="Segoe UI"/>
        </w:rPr>
        <w:t> GINIS</w:t>
      </w:r>
      <w:r w:rsidR="00D26ACA">
        <w:rPr>
          <w:rStyle w:val="normaltextrun"/>
          <w:rFonts w:cs="Segoe UI"/>
        </w:rPr>
        <w:t>-</w:t>
      </w:r>
      <w:r w:rsidR="009D0325">
        <w:rPr>
          <w:rStyle w:val="normaltextrun"/>
          <w:rFonts w:cs="Segoe UI"/>
        </w:rPr>
        <w:t>KDF/POU</w:t>
      </w:r>
      <w:r w:rsidR="00B2036E">
        <w:rPr>
          <w:rStyle w:val="normaltextrun"/>
          <w:rFonts w:cs="Segoe UI"/>
        </w:rPr>
        <w:t xml:space="preserve">, které platební poukazy </w:t>
      </w:r>
      <w:r w:rsidR="00B2036E" w:rsidRPr="00977ED5">
        <w:rPr>
          <w:rStyle w:val="normaltextrun"/>
          <w:rFonts w:cs="Segoe UI"/>
        </w:rPr>
        <w:t xml:space="preserve">byly uhrazeny a informace </w:t>
      </w:r>
      <w:r w:rsidR="008965AF" w:rsidRPr="00977ED5">
        <w:rPr>
          <w:rStyle w:val="normaltextrun"/>
          <w:rFonts w:cs="Segoe UI"/>
        </w:rPr>
        <w:t xml:space="preserve">o úhradě </w:t>
      </w:r>
      <w:r w:rsidR="00B2036E" w:rsidRPr="00977ED5">
        <w:rPr>
          <w:rStyle w:val="normaltextrun"/>
          <w:rFonts w:cs="Segoe UI"/>
        </w:rPr>
        <w:t>zaznamená do dat žádosti</w:t>
      </w:r>
      <w:r w:rsidR="003B65A6" w:rsidRPr="00977ED5">
        <w:rPr>
          <w:rStyle w:val="normaltextrun"/>
          <w:rFonts w:cs="Segoe UI"/>
        </w:rPr>
        <w:t>;</w:t>
      </w:r>
    </w:p>
    <w:p w14:paraId="1C941827" w14:textId="49C67DD5" w:rsidR="4DD1F0AE" w:rsidRPr="00977ED5" w:rsidRDefault="00852784" w:rsidP="0022187A">
      <w:pPr>
        <w:pStyle w:val="Odstavecseseznamem"/>
        <w:numPr>
          <w:ilvl w:val="0"/>
          <w:numId w:val="35"/>
        </w:numPr>
        <w:spacing w:before="0" w:after="160" w:line="259" w:lineRule="auto"/>
        <w:rPr>
          <w:rFonts w:cs="Segoe UI"/>
        </w:rPr>
      </w:pPr>
      <w:r>
        <w:rPr>
          <w:rStyle w:val="eop"/>
          <w:rFonts w:cs="Segoe UI"/>
        </w:rPr>
        <w:t>Systém</w:t>
      </w:r>
      <w:r w:rsidR="006835BA" w:rsidRPr="00977ED5">
        <w:rPr>
          <w:rStyle w:val="eop"/>
          <w:rFonts w:cs="Segoe UI"/>
        </w:rPr>
        <w:t xml:space="preserve"> pošle </w:t>
      </w:r>
      <w:r w:rsidR="006835BA" w:rsidRPr="00977ED5">
        <w:t>žadateli</w:t>
      </w:r>
      <w:r w:rsidR="006835BA" w:rsidRPr="00977ED5">
        <w:rPr>
          <w:rStyle w:val="eop"/>
          <w:rFonts w:cs="Segoe UI"/>
        </w:rPr>
        <w:t xml:space="preserve"> notifikaci o vyplacení zálohy na </w:t>
      </w:r>
      <w:r w:rsidR="006835BA" w:rsidRPr="002675D1">
        <w:t>dotaci</w:t>
      </w:r>
      <w:r w:rsidR="006835BA" w:rsidRPr="00977ED5">
        <w:rPr>
          <w:rStyle w:val="eop"/>
          <w:rFonts w:cs="Segoe UI"/>
        </w:rPr>
        <w:t xml:space="preserve">, </w:t>
      </w:r>
      <w:r w:rsidR="001511ED" w:rsidRPr="00977ED5">
        <w:rPr>
          <w:rStyle w:val="eop"/>
          <w:rFonts w:cs="Segoe UI"/>
        </w:rPr>
        <w:t>resp. dotace</w:t>
      </w:r>
      <w:r w:rsidR="003B65A6" w:rsidRPr="00977ED5">
        <w:rPr>
          <w:rStyle w:val="eop"/>
          <w:rFonts w:cs="Segoe UI"/>
        </w:rPr>
        <w:t>;</w:t>
      </w:r>
    </w:p>
    <w:p w14:paraId="71E87F77" w14:textId="77777777" w:rsidR="00593290" w:rsidRPr="008E424E" w:rsidRDefault="008E0007" w:rsidP="0022187A">
      <w:pPr>
        <w:pStyle w:val="Nadpis5"/>
      </w:pPr>
      <w:bookmarkStart w:id="80" w:name="_Ref105574445"/>
      <w:bookmarkStart w:id="81" w:name="_Toc129179411"/>
      <w:r w:rsidRPr="008E424E">
        <w:t>Finanční vypořádání</w:t>
      </w:r>
      <w:bookmarkEnd w:id="80"/>
      <w:bookmarkEnd w:id="81"/>
    </w:p>
    <w:p w14:paraId="64DC8951" w14:textId="0663143D" w:rsidR="00383AA5" w:rsidRPr="00383AA5" w:rsidRDefault="00383AA5" w:rsidP="0022187A">
      <w:pPr>
        <w:pStyle w:val="Odstavecseseznamem"/>
        <w:numPr>
          <w:ilvl w:val="0"/>
          <w:numId w:val="35"/>
        </w:numPr>
        <w:spacing w:before="0" w:after="160" w:line="259" w:lineRule="auto"/>
        <w:rPr>
          <w:b/>
          <w:bCs/>
          <w:i/>
          <w:iCs/>
        </w:rPr>
      </w:pPr>
      <w:r>
        <w:t xml:space="preserve">Systém pro všechny žádosti pravidelně (1x denně) kontroluje, jestli už </w:t>
      </w:r>
      <w:r w:rsidR="003A68ED">
        <w:t>byl dosažen</w:t>
      </w:r>
      <w:r w:rsidR="00DC154E">
        <w:t xml:space="preserve">a </w:t>
      </w:r>
      <w:r w:rsidR="003A68ED">
        <w:t>lhůt</w:t>
      </w:r>
      <w:r w:rsidR="00DC154E">
        <w:t>a</w:t>
      </w:r>
      <w:r w:rsidR="003A68ED">
        <w:t xml:space="preserve"> blížícího se termínu podání FV (lhůta je stanovená jako parametr dotačního titulu – viz kap. </w:t>
      </w:r>
      <w:r w:rsidR="003A68ED">
        <w:fldChar w:fldCharType="begin"/>
      </w:r>
      <w:r w:rsidR="003A68ED">
        <w:instrText xml:space="preserve"> REF _Ref121474342 \r \h </w:instrText>
      </w:r>
      <w:r w:rsidR="003A68ED">
        <w:fldChar w:fldCharType="separate"/>
      </w:r>
      <w:r w:rsidR="005F778F">
        <w:t>2.5.2.1.1</w:t>
      </w:r>
      <w:r w:rsidR="003A68ED">
        <w:fldChar w:fldCharType="end"/>
      </w:r>
      <w:r w:rsidR="003A68ED">
        <w:t xml:space="preserve">), např. týden před termínem, a pokud </w:t>
      </w:r>
      <w:r>
        <w:t xml:space="preserve">žadatel </w:t>
      </w:r>
      <w:r w:rsidR="003A68ED">
        <w:t xml:space="preserve">současně ještě </w:t>
      </w:r>
      <w:r>
        <w:t>FV</w:t>
      </w:r>
      <w:r w:rsidR="003A68ED">
        <w:t xml:space="preserve"> nepodal</w:t>
      </w:r>
      <w:r>
        <w:t xml:space="preserve">, upozorní </w:t>
      </w:r>
      <w:r w:rsidR="003A68ED">
        <w:t xml:space="preserve">ho </w:t>
      </w:r>
      <w:r>
        <w:t xml:space="preserve">Systém </w:t>
      </w:r>
      <w:r w:rsidR="00E305F0">
        <w:t>notifikací o blížícím se termínu</w:t>
      </w:r>
      <w:r>
        <w:t>;</w:t>
      </w:r>
    </w:p>
    <w:p w14:paraId="59EE3037" w14:textId="4C26CC5A" w:rsidR="004F15E3" w:rsidRPr="00B93A33" w:rsidRDefault="2E9ABF3F" w:rsidP="0022187A">
      <w:pPr>
        <w:pStyle w:val="Odstavecseseznamem"/>
        <w:numPr>
          <w:ilvl w:val="0"/>
          <w:numId w:val="35"/>
        </w:numPr>
        <w:spacing w:before="0" w:after="160" w:line="259" w:lineRule="auto"/>
        <w:rPr>
          <w:b/>
          <w:bCs/>
          <w:i/>
          <w:iCs/>
        </w:rPr>
      </w:pPr>
      <w:r w:rsidRPr="00B93A33">
        <w:t>p</w:t>
      </w:r>
      <w:r w:rsidR="0CFB438B" w:rsidRPr="00B93A33">
        <w:t xml:space="preserve">říjemce </w:t>
      </w:r>
      <w:r w:rsidR="00506BB0" w:rsidRPr="00B93A33">
        <w:t xml:space="preserve">(žadatel) </w:t>
      </w:r>
      <w:r w:rsidR="001B0B64" w:rsidRPr="00B93A33">
        <w:t xml:space="preserve">vytvoří </w:t>
      </w:r>
      <w:r w:rsidR="00C34345" w:rsidRPr="00B93A33">
        <w:t xml:space="preserve">na front-office </w:t>
      </w:r>
      <w:r w:rsidR="00C34345" w:rsidRPr="00B93A33">
        <w:fldChar w:fldCharType="begin"/>
      </w:r>
      <w:r w:rsidR="00C34345" w:rsidRPr="00B93A33">
        <w:instrText xml:space="preserve"> REF frontoffice \h </w:instrText>
      </w:r>
      <w:r w:rsidR="00977ED5" w:rsidRPr="00B93A33">
        <w:instrText xml:space="preserve"> \* MERGEFORMAT </w:instrText>
      </w:r>
      <w:r w:rsidR="00C34345" w:rsidRPr="00B93A33">
        <w:fldChar w:fldCharType="separate"/>
      </w:r>
      <w:r w:rsidR="005F778F" w:rsidRPr="00F17301">
        <w:rPr>
          <w:sz w:val="20"/>
          <w:szCs w:val="20"/>
        </w:rPr>
        <w:t>DOPS-F</w:t>
      </w:r>
      <w:r w:rsidR="00C34345" w:rsidRPr="00B93A33">
        <w:fldChar w:fldCharType="end"/>
      </w:r>
      <w:r w:rsidR="00C34345" w:rsidRPr="00B93A33">
        <w:t xml:space="preserve"> </w:t>
      </w:r>
      <w:r w:rsidR="001B0B64" w:rsidRPr="00B93A33">
        <w:t xml:space="preserve">v modulu </w:t>
      </w:r>
      <w:r w:rsidR="00D37090">
        <w:fldChar w:fldCharType="begin"/>
      </w:r>
      <w:r w:rsidR="00D37090">
        <w:instrText xml:space="preserve"> REF  samoobsluha \h  \* MERGEFORMAT </w:instrText>
      </w:r>
      <w:r w:rsidR="00D37090">
        <w:fldChar w:fldCharType="separate"/>
      </w:r>
      <w:r w:rsidR="005F778F" w:rsidRPr="00F17301">
        <w:rPr>
          <w:sz w:val="20"/>
          <w:szCs w:val="20"/>
        </w:rPr>
        <w:t>SAMOP</w:t>
      </w:r>
      <w:r w:rsidR="00D37090">
        <w:fldChar w:fldCharType="end"/>
      </w:r>
      <w:r w:rsidR="001B0B64" w:rsidRPr="00B93A33">
        <w:t xml:space="preserve"> </w:t>
      </w:r>
      <w:r w:rsidR="0CFB438B" w:rsidRPr="00B93A33">
        <w:t xml:space="preserve">finanční vypořádání </w:t>
      </w:r>
      <w:r w:rsidR="000D25B7" w:rsidRPr="00B93A33">
        <w:t xml:space="preserve">(FV) </w:t>
      </w:r>
      <w:r w:rsidR="001B0B64" w:rsidRPr="00B93A33">
        <w:t>obdržené dotace: vyplní soupis dokladů a přiloží doklady (skeny) k</w:t>
      </w:r>
      <w:r w:rsidR="001457E6" w:rsidRPr="00B93A33">
        <w:t> </w:t>
      </w:r>
      <w:r w:rsidR="001B0B64" w:rsidRPr="00B93A33">
        <w:t>soupisu</w:t>
      </w:r>
      <w:r w:rsidR="001457E6" w:rsidRPr="00B93A33">
        <w:t xml:space="preserve"> – rozsahem viz </w:t>
      </w:r>
      <w:hyperlink w:anchor="prilohaI1_financni_vyporadani_publicita" w:history="1">
        <w:r w:rsidR="0006710F">
          <w:rPr>
            <w:rStyle w:val="Hypertextovodkaz"/>
            <w:b/>
            <w:bCs/>
          </w:rPr>
          <w:t>příloha I.1</w:t>
        </w:r>
      </w:hyperlink>
      <w:r w:rsidR="0006710F">
        <w:t xml:space="preserve">, </w:t>
      </w:r>
      <w:hyperlink w:anchor="prilohaI2_financni_vyporadani_form" w:history="1">
        <w:r w:rsidR="0006710F" w:rsidRPr="0006710F">
          <w:rPr>
            <w:rStyle w:val="Hypertextovodkaz"/>
            <w:b/>
            <w:bCs/>
          </w:rPr>
          <w:t>příloha I.2</w:t>
        </w:r>
      </w:hyperlink>
      <w:r w:rsidR="0006710F">
        <w:t xml:space="preserve"> a </w:t>
      </w:r>
      <w:hyperlink w:anchor="prilohaI3_financni_vyporadani_zprava" w:history="1">
        <w:r w:rsidR="0006710F" w:rsidRPr="0006710F">
          <w:rPr>
            <w:rStyle w:val="Hypertextovodkaz"/>
            <w:b/>
            <w:bCs/>
          </w:rPr>
          <w:t>příloha I.3</w:t>
        </w:r>
      </w:hyperlink>
      <w:r w:rsidR="00E86877">
        <w:t xml:space="preserve"> této technické specifikace,</w:t>
      </w:r>
      <w:r w:rsidR="00085E57">
        <w:t xml:space="preserve"> které </w:t>
      </w:r>
      <w:r w:rsidR="00823F25">
        <w:t xml:space="preserve">pro to </w:t>
      </w:r>
      <w:r w:rsidR="00085E57">
        <w:t>jsou šablonami výstupní</w:t>
      </w:r>
      <w:r w:rsidR="00E86877">
        <w:t xml:space="preserve">ch </w:t>
      </w:r>
      <w:r w:rsidR="00085E57">
        <w:t>dokumentů/reportů</w:t>
      </w:r>
      <w:r w:rsidR="00F70B63">
        <w:t>;</w:t>
      </w:r>
      <w:r w:rsidR="00E67E5E">
        <w:t xml:space="preserve"> uvedené přílohy jsou dostupné pro žadatele bezprostředně po uzavření smlouvy;</w:t>
      </w:r>
    </w:p>
    <w:p w14:paraId="515A6E60" w14:textId="77777777" w:rsidR="002A5F88" w:rsidRPr="00977ED5" w:rsidRDefault="002A5F88" w:rsidP="0022187A">
      <w:pPr>
        <w:pStyle w:val="Odstavecseseznamem"/>
        <w:numPr>
          <w:ilvl w:val="0"/>
          <w:numId w:val="35"/>
        </w:numPr>
        <w:spacing w:before="0" w:after="160" w:line="259" w:lineRule="auto"/>
        <w:rPr>
          <w:b/>
          <w:bCs/>
          <w:i/>
          <w:iCs/>
        </w:rPr>
      </w:pPr>
      <w:r>
        <w:rPr>
          <w:bCs/>
          <w:iCs/>
        </w:rPr>
        <w:t>S</w:t>
      </w:r>
      <w:r w:rsidRPr="00977ED5">
        <w:rPr>
          <w:bCs/>
          <w:iCs/>
        </w:rPr>
        <w:t xml:space="preserve">ystém zašle </w:t>
      </w:r>
      <w:r w:rsidRPr="002675D1">
        <w:t>administrátorovi</w:t>
      </w:r>
      <w:r w:rsidRPr="00977ED5">
        <w:rPr>
          <w:bCs/>
          <w:iCs/>
        </w:rPr>
        <w:t xml:space="preserve"> dotace notifikaci o vložení FV žadatelem;</w:t>
      </w:r>
    </w:p>
    <w:p w14:paraId="2A296AC8" w14:textId="09865A1B" w:rsidR="002B6030" w:rsidRPr="00B93A33" w:rsidRDefault="00682A01" w:rsidP="0022187A">
      <w:pPr>
        <w:pStyle w:val="Odstavecseseznamem"/>
        <w:numPr>
          <w:ilvl w:val="0"/>
          <w:numId w:val="35"/>
        </w:numPr>
        <w:spacing w:before="0" w:after="160" w:line="259" w:lineRule="auto"/>
        <w:rPr>
          <w:b/>
          <w:bCs/>
          <w:i/>
          <w:iCs/>
        </w:rPr>
      </w:pPr>
      <w:r>
        <w:t>S</w:t>
      </w:r>
      <w:r w:rsidR="002B6030" w:rsidRPr="00B93A33">
        <w:t xml:space="preserve">ystém </w:t>
      </w:r>
      <w:r w:rsidR="00875608">
        <w:t>následně</w:t>
      </w:r>
      <w:r w:rsidR="002B6030" w:rsidRPr="00B93A33">
        <w:t xml:space="preserve"> automaticky zajistí přenos FV (formulář) a přílohy </w:t>
      </w:r>
      <w:r w:rsidR="00FF348C">
        <w:t xml:space="preserve">(publicita, zpráva) </w:t>
      </w:r>
      <w:r w:rsidR="002B6030" w:rsidRPr="00B93A33">
        <w:t>do GINIS-USU</w:t>
      </w:r>
      <w:r w:rsidR="00FF348C">
        <w:t xml:space="preserve"> k založení dokumentů </w:t>
      </w:r>
      <w:r w:rsidR="0011364C" w:rsidRPr="00B93A33">
        <w:t>do spisu</w:t>
      </w:r>
      <w:r w:rsidR="002B6030" w:rsidRPr="00B93A33">
        <w:t>;</w:t>
      </w:r>
    </w:p>
    <w:p w14:paraId="5D4356A3" w14:textId="2F6C1A1D" w:rsidR="000D25B7" w:rsidRPr="00C51DFB" w:rsidRDefault="001457E6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C51DFB">
        <w:t>administrátor</w:t>
      </w:r>
      <w:r w:rsidR="000D25B7" w:rsidRPr="00C51DFB">
        <w:t xml:space="preserve"> FV může </w:t>
      </w:r>
      <w:r w:rsidR="002B63FF" w:rsidRPr="00C51DFB">
        <w:t xml:space="preserve">data </w:t>
      </w:r>
      <w:r w:rsidR="002A5F88">
        <w:t xml:space="preserve">a dokumenty </w:t>
      </w:r>
      <w:r w:rsidR="002B63FF" w:rsidRPr="00C51DFB">
        <w:t xml:space="preserve">FV </w:t>
      </w:r>
      <w:r w:rsidR="000D25B7" w:rsidRPr="00C51DFB">
        <w:t xml:space="preserve">upravovat a dávat příjemci k doplnění; během toho příjemce nemá právo </w:t>
      </w:r>
      <w:r w:rsidR="00104FA1" w:rsidRPr="00C51DFB">
        <w:t xml:space="preserve">data </w:t>
      </w:r>
      <w:r w:rsidR="003019FF">
        <w:t xml:space="preserve">a dokumenty </w:t>
      </w:r>
      <w:r w:rsidR="000D25B7" w:rsidRPr="00C51DFB">
        <w:t>FV editovat</w:t>
      </w:r>
      <w:r w:rsidR="003019FF">
        <w:t xml:space="preserve"> sám</w:t>
      </w:r>
      <w:r w:rsidR="000D25B7" w:rsidRPr="00C51DFB">
        <w:t>;</w:t>
      </w:r>
    </w:p>
    <w:p w14:paraId="6B8C9FF8" w14:textId="19C62E3A" w:rsidR="00C51DFB" w:rsidRPr="008E424E" w:rsidRDefault="000D25B7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DD5699">
        <w:lastRenderedPageBreak/>
        <w:t>administrátor FV může opět odemknout příjemci pro doplnění/opravu; o tom je příjemce notifikován;</w:t>
      </w:r>
      <w:r w:rsidR="00C51DFB" w:rsidRPr="00DD5699">
        <w:t xml:space="preserve"> přitom administrátor rozhodne, zdali dojde </w:t>
      </w:r>
      <w:r w:rsidR="004E48D9">
        <w:t xml:space="preserve">následně </w:t>
      </w:r>
      <w:r w:rsidR="00C51DFB" w:rsidRPr="00DD5699">
        <w:t xml:space="preserve">k zaslání </w:t>
      </w:r>
      <w:r w:rsidR="00F81669">
        <w:t xml:space="preserve">notifikace jako </w:t>
      </w:r>
      <w:r w:rsidR="004E48D9">
        <w:t>podání</w:t>
      </w:r>
      <w:r w:rsidR="00C51DFB" w:rsidRPr="00DD5699">
        <w:t xml:space="preserve"> taky do GINIS-</w:t>
      </w:r>
      <w:r w:rsidR="00C51DFB" w:rsidRPr="008E424E">
        <w:t>USU;</w:t>
      </w:r>
    </w:p>
    <w:p w14:paraId="7FBF2318" w14:textId="733901EF" w:rsidR="00746D8B" w:rsidRPr="008E424E" w:rsidRDefault="00746D8B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8E424E">
        <w:t xml:space="preserve">následně může příjemce FV upravit/doplnit </w:t>
      </w:r>
      <w:r w:rsidR="003A2E11" w:rsidRPr="008E424E">
        <w:t>nebo</w:t>
      </w:r>
      <w:r w:rsidR="00841CB7" w:rsidRPr="008E424E">
        <w:t xml:space="preserve"> </w:t>
      </w:r>
      <w:r w:rsidR="003A2E11" w:rsidRPr="008E424E">
        <w:t xml:space="preserve">připojit </w:t>
      </w:r>
      <w:r w:rsidR="00841CB7" w:rsidRPr="008E424E">
        <w:t xml:space="preserve">nové přílohy </w:t>
      </w:r>
      <w:r w:rsidRPr="008E424E">
        <w:t xml:space="preserve">dle instrukcí </w:t>
      </w:r>
      <w:r w:rsidR="00DF5DCC" w:rsidRPr="008E424E">
        <w:t>administrátora</w:t>
      </w:r>
      <w:r w:rsidRPr="008E424E">
        <w:t>;</w:t>
      </w:r>
      <w:r w:rsidR="00F95E20" w:rsidRPr="008E424E">
        <w:t xml:space="preserve"> přitom administrátor rozhodne, zdali dojde k zaslání informace taky do GINIS-USU;</w:t>
      </w:r>
    </w:p>
    <w:p w14:paraId="67DD9FF9" w14:textId="3266969C" w:rsidR="001457E6" w:rsidRPr="008E424E" w:rsidRDefault="000D25B7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8E424E">
        <w:t xml:space="preserve">předchozí operace mohou administrátor </w:t>
      </w:r>
      <w:r w:rsidR="001457E6" w:rsidRPr="008E424E">
        <w:t xml:space="preserve">i příjemce opakovaně </w:t>
      </w:r>
      <w:r w:rsidRPr="008E424E">
        <w:t>provádět</w:t>
      </w:r>
      <w:r w:rsidR="001457E6" w:rsidRPr="008E424E">
        <w:t>, dokud nebude administrátor spokojen a vyznačí tuto skutečnost změnou stavu</w:t>
      </w:r>
      <w:r w:rsidR="00DF5DCC" w:rsidRPr="008E424E">
        <w:t>, tzn. FV je hotovo</w:t>
      </w:r>
      <w:r w:rsidR="008C3B0D" w:rsidRPr="008E424E">
        <w:t>, ověřeno</w:t>
      </w:r>
      <w:r w:rsidR="001457E6" w:rsidRPr="008E424E">
        <w:t>;</w:t>
      </w:r>
    </w:p>
    <w:p w14:paraId="575CE172" w14:textId="77777777" w:rsidR="008E424E" w:rsidRDefault="0083133A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8E424E">
        <w:t>po ověření</w:t>
      </w:r>
      <w:r w:rsidR="00511C60" w:rsidRPr="008E424E">
        <w:t xml:space="preserve"> </w:t>
      </w:r>
      <w:r w:rsidR="00D55888" w:rsidRPr="008E424E">
        <w:t xml:space="preserve">FV </w:t>
      </w:r>
      <w:r w:rsidR="006E79B8" w:rsidRPr="008E424E">
        <w:t>(tj. po stavu FV hotovo, ověřeno)</w:t>
      </w:r>
      <w:r w:rsidR="00D55888" w:rsidRPr="008E424E">
        <w:t xml:space="preserve"> </w:t>
      </w:r>
      <w:r w:rsidR="001B0FB5" w:rsidRPr="008E424E">
        <w:t xml:space="preserve">administrátorem </w:t>
      </w:r>
      <w:r w:rsidR="001457E6" w:rsidRPr="008E424E">
        <w:t xml:space="preserve">dotace </w:t>
      </w:r>
      <w:r w:rsidR="00B43B2D" w:rsidRPr="008E424E">
        <w:t xml:space="preserve">(ověření správnosti všech příloh) </w:t>
      </w:r>
      <w:r w:rsidR="00D55888" w:rsidRPr="008E424E">
        <w:t xml:space="preserve">dojde k přenosu FV </w:t>
      </w:r>
      <w:r w:rsidR="008C0965" w:rsidRPr="008E424E">
        <w:t>(formulář, data) a přílohy do GINIS-USU</w:t>
      </w:r>
      <w:r w:rsidR="001B3D8F" w:rsidRPr="008E424E">
        <w:t xml:space="preserve"> </w:t>
      </w:r>
      <w:r w:rsidR="003E39A3" w:rsidRPr="008E424E">
        <w:t>do stejného spisu</w:t>
      </w:r>
      <w:r w:rsidR="008E424E">
        <w:t>, kde je uloženo</w:t>
      </w:r>
      <w:r w:rsidR="003E39A3" w:rsidRPr="008E424E">
        <w:t xml:space="preserve"> původní podání</w:t>
      </w:r>
      <w:r w:rsidR="008E424E">
        <w:t>;</w:t>
      </w:r>
    </w:p>
    <w:p w14:paraId="4FB31EFD" w14:textId="63183C15" w:rsidR="002E54CD" w:rsidRPr="008E424E" w:rsidRDefault="008C0965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8E424E">
        <w:t xml:space="preserve">vybraná data </w:t>
      </w:r>
      <w:r w:rsidR="00E02425" w:rsidRPr="008E424E">
        <w:t>(výše FV</w:t>
      </w:r>
      <w:r w:rsidR="0010609A" w:rsidRPr="008E424E">
        <w:t>, příp. částka vratky)</w:t>
      </w:r>
      <w:r w:rsidRPr="008E424E">
        <w:t xml:space="preserve"> </w:t>
      </w:r>
      <w:r w:rsidR="008E424E">
        <w:t xml:space="preserve">jsou přenesena </w:t>
      </w:r>
      <w:r w:rsidR="00D55888" w:rsidRPr="008E424E">
        <w:t>do GINIS-</w:t>
      </w:r>
      <w:r w:rsidR="00BB7573" w:rsidRPr="008E424E">
        <w:t>SML</w:t>
      </w:r>
      <w:r w:rsidR="006859E7" w:rsidRPr="008E424E">
        <w:t xml:space="preserve"> </w:t>
      </w:r>
      <w:r w:rsidR="00320024" w:rsidRPr="008E424E">
        <w:t xml:space="preserve"> a do GINIS </w:t>
      </w:r>
      <w:r w:rsidR="000B78FC" w:rsidRPr="008E424E">
        <w:t>KDF</w:t>
      </w:r>
      <w:r w:rsidR="00A27404" w:rsidRPr="008E424E">
        <w:t xml:space="preserve">, </w:t>
      </w:r>
      <w:r w:rsidR="00FF7657" w:rsidRPr="008E424E">
        <w:t xml:space="preserve">kde se  </w:t>
      </w:r>
      <w:r w:rsidR="00A27404" w:rsidRPr="008E424E">
        <w:t xml:space="preserve">automaticky </w:t>
      </w:r>
      <w:r w:rsidR="00FF7657" w:rsidRPr="008E424E">
        <w:t>založí</w:t>
      </w:r>
      <w:r w:rsidR="00A27404" w:rsidRPr="008E424E">
        <w:t xml:space="preserve"> </w:t>
      </w:r>
      <w:r w:rsidR="00E13D2A" w:rsidRPr="008E424E">
        <w:t>příslušný typ</w:t>
      </w:r>
      <w:r w:rsidR="00A27404" w:rsidRPr="008E424E">
        <w:t xml:space="preserve"> doklad</w:t>
      </w:r>
      <w:r w:rsidR="009F0CE0" w:rsidRPr="008E424E">
        <w:t>u</w:t>
      </w:r>
      <w:r w:rsidR="00A27404" w:rsidRPr="008E424E">
        <w:t xml:space="preserve"> k</w:t>
      </w:r>
      <w:r w:rsidRPr="008E424E">
        <w:t> </w:t>
      </w:r>
      <w:r w:rsidR="00A27404" w:rsidRPr="008E424E">
        <w:t>vyúčtování</w:t>
      </w:r>
      <w:r w:rsidR="002118C4" w:rsidRPr="008E424E">
        <w:t xml:space="preserve"> </w:t>
      </w:r>
      <w:r w:rsidR="0058152B" w:rsidRPr="008E424E">
        <w:t>zálohy</w:t>
      </w:r>
      <w:r w:rsidR="009F0CE0" w:rsidRPr="008E424E">
        <w:t xml:space="preserve"> (varianta I </w:t>
      </w:r>
      <w:r w:rsidR="00381149" w:rsidRPr="008E424E">
        <w:t>–</w:t>
      </w:r>
      <w:r w:rsidR="009F0CE0" w:rsidRPr="008E424E">
        <w:t xml:space="preserve"> </w:t>
      </w:r>
      <w:r w:rsidR="00381149" w:rsidRPr="008E424E">
        <w:t xml:space="preserve">vyúčtování bez přeplatku </w:t>
      </w:r>
      <w:r w:rsidR="009F0CE0" w:rsidRPr="008E424E">
        <w:t xml:space="preserve">– vyúčtování zálohy ve 100%, varianta II vyúčtování s přeplatkem – v případě </w:t>
      </w:r>
      <w:r w:rsidR="00381149" w:rsidRPr="008E424E">
        <w:t xml:space="preserve">vratky dotace) – v obou případech </w:t>
      </w:r>
      <w:r w:rsidR="00D43F49" w:rsidRPr="008E424E">
        <w:t>s uvedením údajů o</w:t>
      </w:r>
      <w:r w:rsidR="00711581" w:rsidRPr="008E424E">
        <w:t> </w:t>
      </w:r>
      <w:r w:rsidR="00D43F49" w:rsidRPr="008E424E">
        <w:t>příjemci, smlouvě,</w:t>
      </w:r>
      <w:r w:rsidR="00552FF2" w:rsidRPr="008E424E">
        <w:t xml:space="preserve"> </w:t>
      </w:r>
      <w:r w:rsidR="00D43F49" w:rsidRPr="008E424E">
        <w:t>vyplacené záloze</w:t>
      </w:r>
      <w:r w:rsidR="009C0CB0" w:rsidRPr="008E424E">
        <w:t xml:space="preserve">, </w:t>
      </w:r>
      <w:r w:rsidR="00552FF2" w:rsidRPr="008E424E">
        <w:t>příp. vratce nevyčerpané dotace</w:t>
      </w:r>
      <w:r w:rsidR="00D43F49" w:rsidRPr="008E424E">
        <w:t>)</w:t>
      </w:r>
      <w:r w:rsidR="002E54CD" w:rsidRPr="008E424E">
        <w:t>;</w:t>
      </w:r>
      <w:r w:rsidR="00601095" w:rsidRPr="008E424E">
        <w:t xml:space="preserve"> </w:t>
      </w:r>
      <w:r w:rsidR="00C2279D" w:rsidRPr="008E424E">
        <w:t xml:space="preserve">vyplněný formulář FV se automaticky vloží jako elektronický obraz </w:t>
      </w:r>
      <w:r w:rsidR="008B09BA" w:rsidRPr="008E424E">
        <w:t xml:space="preserve">příslušného typu </w:t>
      </w:r>
      <w:r w:rsidR="00C2279D" w:rsidRPr="008E424E">
        <w:t xml:space="preserve">dokladu </w:t>
      </w:r>
      <w:r w:rsidR="008B09BA" w:rsidRPr="008E424E">
        <w:t xml:space="preserve">KDF </w:t>
      </w:r>
      <w:r w:rsidR="00C2279D" w:rsidRPr="008E424E">
        <w:t xml:space="preserve"> k vyúčtování zálohy, </w:t>
      </w:r>
      <w:r w:rsidR="00AA05DD" w:rsidRPr="008E424E">
        <w:t xml:space="preserve">přitom </w:t>
      </w:r>
      <w:r w:rsidR="00852784" w:rsidRPr="008E424E">
        <w:t>Systém</w:t>
      </w:r>
      <w:r w:rsidR="00005C2C" w:rsidRPr="008E424E">
        <w:t xml:space="preserve"> </w:t>
      </w:r>
      <w:r w:rsidR="00AA05DD" w:rsidRPr="008E424E">
        <w:t xml:space="preserve">pošle notifikaci na adresu účtárny nastavitelnou na úrovni celého </w:t>
      </w:r>
      <w:r w:rsidR="00852784" w:rsidRPr="008E424E">
        <w:t>Systém</w:t>
      </w:r>
      <w:r w:rsidR="00AA05DD" w:rsidRPr="008E424E">
        <w:t>u;</w:t>
      </w:r>
    </w:p>
    <w:p w14:paraId="0BF583A3" w14:textId="399D7664" w:rsidR="006B62B4" w:rsidRPr="00D75B27" w:rsidRDefault="005952F3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příjemce</w:t>
      </w:r>
      <w:r w:rsidRPr="008E424E">
        <w:t xml:space="preserve"> </w:t>
      </w:r>
      <w:r w:rsidR="006B62B4" w:rsidRPr="008E424E">
        <w:t xml:space="preserve">má kdykoliv možnost požádat o stažení žádosti, o čemž je administrátor </w:t>
      </w:r>
      <w:r w:rsidR="00852784" w:rsidRPr="008E424E">
        <w:t>Systém</w:t>
      </w:r>
      <w:r w:rsidR="006B62B4" w:rsidRPr="008E424E">
        <w:t xml:space="preserve">em notifikován </w:t>
      </w:r>
      <w:r w:rsidR="006B62B4" w:rsidRPr="00D75B27">
        <w:t>a pak provede vlastní operaci stažení;</w:t>
      </w:r>
      <w:r w:rsidR="00DD5699" w:rsidRPr="00D75B27">
        <w:t xml:space="preserve"> současně je tako</w:t>
      </w:r>
      <w:r w:rsidR="00D75B27" w:rsidRPr="00D75B27">
        <w:t>v</w:t>
      </w:r>
      <w:r w:rsidR="00DD5699" w:rsidRPr="00D75B27">
        <w:t xml:space="preserve">é podání </w:t>
      </w:r>
      <w:r w:rsidR="00D75B27" w:rsidRPr="00D75B27">
        <w:t>zaznamenáno (přeneseno) také v</w:t>
      </w:r>
      <w:r w:rsidR="00692BCA">
        <w:t> </w:t>
      </w:r>
      <w:r w:rsidR="00DD5699" w:rsidRPr="00D75B27">
        <w:t>GINIS-USU;</w:t>
      </w:r>
    </w:p>
    <w:p w14:paraId="42FF0B3A" w14:textId="77777777" w:rsidR="001B6312" w:rsidRPr="00D75B27" w:rsidRDefault="0083133A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D75B27">
        <w:t xml:space="preserve">účetní </w:t>
      </w:r>
      <w:r w:rsidR="001B6312" w:rsidRPr="00D75B27">
        <w:t xml:space="preserve">v GINIS-KDF </w:t>
      </w:r>
      <w:r w:rsidR="001C2FD2" w:rsidRPr="00D75B27">
        <w:t>naváže poskytnutou zálohu a vyúčtuje ji</w:t>
      </w:r>
      <w:r w:rsidR="002E54CD" w:rsidRPr="00D75B27">
        <w:t>;</w:t>
      </w:r>
    </w:p>
    <w:p w14:paraId="2B7B6A44" w14:textId="7B22B548" w:rsidR="002318BC" w:rsidRPr="00FB6740" w:rsidRDefault="00852784" w:rsidP="0022187A">
      <w:pPr>
        <w:pStyle w:val="Odstavecseseznamem"/>
        <w:numPr>
          <w:ilvl w:val="0"/>
          <w:numId w:val="35"/>
        </w:numPr>
        <w:spacing w:before="0" w:after="160" w:line="259" w:lineRule="auto"/>
        <w:rPr>
          <w:rFonts w:cs="Segoe UI"/>
        </w:rPr>
      </w:pPr>
      <w:r>
        <w:t>Systém</w:t>
      </w:r>
      <w:r w:rsidR="001E2E30">
        <w:t xml:space="preserve"> </w:t>
      </w:r>
      <w:r w:rsidR="001E2E30">
        <w:rPr>
          <w:rStyle w:val="normaltextrun"/>
          <w:rFonts w:cs="Segoe UI"/>
        </w:rPr>
        <w:t>pravidelně (např. 1x týdně) zjišťuje v</w:t>
      </w:r>
      <w:r w:rsidR="00FB6740">
        <w:rPr>
          <w:rStyle w:val="normaltextrun"/>
          <w:rFonts w:cs="Segoe UI"/>
        </w:rPr>
        <w:t> </w:t>
      </w:r>
      <w:r w:rsidR="001E2E30">
        <w:rPr>
          <w:rStyle w:val="normaltextrun"/>
          <w:rFonts w:cs="Segoe UI"/>
        </w:rPr>
        <w:t>GINI</w:t>
      </w:r>
      <w:r w:rsidR="00FB6740">
        <w:rPr>
          <w:rStyle w:val="normaltextrun"/>
          <w:rFonts w:cs="Segoe UI"/>
        </w:rPr>
        <w:t>S-KDF</w:t>
      </w:r>
      <w:r w:rsidR="001E2E30">
        <w:rPr>
          <w:rStyle w:val="normaltextrun"/>
          <w:rFonts w:cs="Segoe UI"/>
        </w:rPr>
        <w:t xml:space="preserve">, které </w:t>
      </w:r>
      <w:r w:rsidR="00DF7EBF">
        <w:rPr>
          <w:rStyle w:val="normaltextrun"/>
          <w:rFonts w:cs="Segoe UI"/>
        </w:rPr>
        <w:t xml:space="preserve">zálohy byly vyúčtovány </w:t>
      </w:r>
      <w:r w:rsidR="001E2E30">
        <w:rPr>
          <w:rStyle w:val="normaltextrun"/>
          <w:rFonts w:cs="Segoe UI"/>
        </w:rPr>
        <w:t xml:space="preserve">a informace </w:t>
      </w:r>
      <w:r w:rsidR="001E2E30" w:rsidRPr="00AF1E6D">
        <w:rPr>
          <w:rStyle w:val="normaltextrun"/>
          <w:rFonts w:cs="Segoe UI"/>
        </w:rPr>
        <w:t>o</w:t>
      </w:r>
      <w:r w:rsidR="00DF7EBF">
        <w:rPr>
          <w:rStyle w:val="normaltextrun"/>
          <w:rFonts w:cs="Segoe UI"/>
        </w:rPr>
        <w:t xml:space="preserve"> datu vyúčtování </w:t>
      </w:r>
      <w:r w:rsidR="001E2E30" w:rsidRPr="002675D1">
        <w:t>zaznamená</w:t>
      </w:r>
      <w:r w:rsidR="001E2E30">
        <w:rPr>
          <w:rStyle w:val="normaltextrun"/>
          <w:rFonts w:cs="Segoe UI"/>
        </w:rPr>
        <w:t xml:space="preserve"> do dat žádosti</w:t>
      </w:r>
      <w:r w:rsidR="001E2E30" w:rsidRPr="00AF1E6D">
        <w:rPr>
          <w:rStyle w:val="normaltextrun"/>
          <w:rFonts w:cs="Segoe UI"/>
        </w:rPr>
        <w:t>;</w:t>
      </w:r>
      <w:r w:rsidR="00FB6740">
        <w:rPr>
          <w:rStyle w:val="normaltextrun"/>
          <w:rFonts w:cs="Segoe UI"/>
        </w:rPr>
        <w:t xml:space="preserve"> </w:t>
      </w:r>
      <w:r w:rsidR="00C70ACB">
        <w:t xml:space="preserve">příjemce </w:t>
      </w:r>
      <w:r w:rsidR="00A652E3">
        <w:t xml:space="preserve">i administrátor </w:t>
      </w:r>
      <w:r w:rsidR="00C70ACB">
        <w:t>obdrží notifikaci</w:t>
      </w:r>
      <w:r w:rsidR="00767D6F">
        <w:t xml:space="preserve"> o vyúčt</w:t>
      </w:r>
      <w:r w:rsidR="00E346C8">
        <w:t>o</w:t>
      </w:r>
      <w:r w:rsidR="00767D6F">
        <w:t>vání</w:t>
      </w:r>
      <w:r w:rsidR="00CA6F73">
        <w:t xml:space="preserve"> (</w:t>
      </w:r>
      <w:r w:rsidR="00CA6F73" w:rsidRPr="00CA6F73">
        <w:t>pro administrátora je to pokyn k</w:t>
      </w:r>
      <w:r w:rsidR="00CA6F73">
        <w:t> </w:t>
      </w:r>
      <w:r w:rsidR="00CA6F73" w:rsidRPr="00CA6F73">
        <w:t>ukončení smlouvy v</w:t>
      </w:r>
      <w:r w:rsidR="00CA6F73">
        <w:t> GINIS-</w:t>
      </w:r>
      <w:r w:rsidR="00CA6F73" w:rsidRPr="00CA6F73">
        <w:t>SML</w:t>
      </w:r>
      <w:r w:rsidR="00CA6F73">
        <w:t>)</w:t>
      </w:r>
      <w:r w:rsidR="00C70ACB">
        <w:t>;</w:t>
      </w:r>
    </w:p>
    <w:p w14:paraId="08BEE7A3" w14:textId="72D59E5C" w:rsidR="003E74DB" w:rsidRDefault="003E74DB" w:rsidP="0022187A">
      <w:pPr>
        <w:pStyle w:val="Nadpis5"/>
      </w:pPr>
      <w:bookmarkStart w:id="82" w:name="_Toc129179412"/>
      <w:r>
        <w:t>Změny parametrů žádosti v průběhu zpracování</w:t>
      </w:r>
      <w:bookmarkEnd w:id="82"/>
    </w:p>
    <w:p w14:paraId="08291DCC" w14:textId="07E1502F" w:rsidR="003E74DB" w:rsidRDefault="00394CE0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žadatel je oprávněn žádat o změnu parametrů své žádosti kd</w:t>
      </w:r>
      <w:r w:rsidR="00F602EE">
        <w:t>ykoliv v průběhu jejího zpracování;</w:t>
      </w:r>
    </w:p>
    <w:p w14:paraId="58E5E33F" w14:textId="47910773" w:rsidR="00394CE0" w:rsidRDefault="00CD68FB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Systém musí disponovat funkcionalitou pro zadání požadavku na změnu žadatelem v jednoduché podobě, která mu umožňuje zadat předmět a text žádosti vč. případných příloh;</w:t>
      </w:r>
    </w:p>
    <w:p w14:paraId="21D79A40" w14:textId="07092E54" w:rsidR="00CD68FB" w:rsidRDefault="00CD68FB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žádosti jsou evidovány v Systému v historii;</w:t>
      </w:r>
    </w:p>
    <w:p w14:paraId="3B4F32CF" w14:textId="03D26C6F" w:rsidR="00CD68FB" w:rsidRDefault="00CD68FB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po vložení žádosti příslušný administrátor obdrží o této skutečnosti notifikaci;</w:t>
      </w:r>
    </w:p>
    <w:p w14:paraId="0A313E40" w14:textId="1BCBF5A7" w:rsidR="005F7206" w:rsidRDefault="00CF5703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administrátor realizuje změny v žádosti o dotaci v souladu s požadavkem žadatele a po dohodě s ním na případných detailech (komunikace mimo Systém);</w:t>
      </w:r>
    </w:p>
    <w:p w14:paraId="7A9BD465" w14:textId="7A2AB551" w:rsidR="00F602E8" w:rsidRPr="00CF5703" w:rsidRDefault="00F602E8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Systém o provedených změnách notifikuje žadatele;</w:t>
      </w:r>
    </w:p>
    <w:p w14:paraId="3BBFF323" w14:textId="789B73B9" w:rsidR="005F7206" w:rsidRPr="005F7206" w:rsidRDefault="00CF5703" w:rsidP="005F7206">
      <w:pPr>
        <w:rPr>
          <w:b/>
          <w:bCs/>
        </w:rPr>
      </w:pPr>
      <w:r>
        <w:rPr>
          <w:b/>
          <w:bCs/>
        </w:rPr>
        <w:t xml:space="preserve">Zvláštní </w:t>
      </w:r>
      <w:r w:rsidR="005F7206">
        <w:rPr>
          <w:b/>
          <w:bCs/>
        </w:rPr>
        <w:t xml:space="preserve">postup </w:t>
      </w:r>
      <w:r w:rsidR="00555740">
        <w:rPr>
          <w:b/>
          <w:bCs/>
        </w:rPr>
        <w:t xml:space="preserve">jen </w:t>
      </w:r>
      <w:r w:rsidR="005F7206">
        <w:rPr>
          <w:b/>
          <w:bCs/>
        </w:rPr>
        <w:t xml:space="preserve">pro případ požadavku na </w:t>
      </w:r>
      <w:r w:rsidR="005F7206" w:rsidRPr="005F7206">
        <w:rPr>
          <w:b/>
          <w:bCs/>
        </w:rPr>
        <w:t xml:space="preserve">změnu po </w:t>
      </w:r>
      <w:r w:rsidR="005D3125">
        <w:rPr>
          <w:b/>
          <w:bCs/>
        </w:rPr>
        <w:t xml:space="preserve">uzavření smlouvy o </w:t>
      </w:r>
      <w:r w:rsidR="005F7206" w:rsidRPr="005F7206">
        <w:rPr>
          <w:b/>
          <w:bCs/>
        </w:rPr>
        <w:t>poskytnutí dotace</w:t>
      </w:r>
    </w:p>
    <w:p w14:paraId="1BBA1094" w14:textId="02D8C8C2" w:rsidR="005F7206" w:rsidRDefault="00EE2B88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v případě změn, které jsou vypořádány dodatkem k uzavřené smlouvě, umožní Systém administrátorovi tuto skutečnost vyznačit ve stavu žádosti, a dále se postupuje </w:t>
      </w:r>
      <w:r w:rsidR="002F6F2E">
        <w:t xml:space="preserve">příslušnou změnou stavu a </w:t>
      </w:r>
      <w:r w:rsidR="00BF5864">
        <w:t xml:space="preserve">pokračuje se </w:t>
      </w:r>
      <w:r>
        <w:t xml:space="preserve">schválením a uzavřením dodatku, tzn. analogicky postupem podle kap. </w:t>
      </w:r>
      <w:r>
        <w:fldChar w:fldCharType="begin"/>
      </w:r>
      <w:r>
        <w:instrText xml:space="preserve"> REF _Ref121473417 \r \h </w:instrText>
      </w:r>
      <w:r>
        <w:fldChar w:fldCharType="separate"/>
      </w:r>
      <w:r w:rsidR="005F778F">
        <w:t>2.5.2.1.5</w:t>
      </w:r>
      <w:r>
        <w:fldChar w:fldCharType="end"/>
      </w:r>
      <w:r>
        <w:t>;</w:t>
      </w:r>
    </w:p>
    <w:p w14:paraId="5A73BD7E" w14:textId="4D1DBBEA" w:rsidR="00BE5FA2" w:rsidRPr="00B705B0" w:rsidRDefault="00BE5FA2" w:rsidP="0022187A">
      <w:pPr>
        <w:pStyle w:val="Nadpis3"/>
      </w:pPr>
      <w:bookmarkStart w:id="83" w:name="_Toc129179413"/>
      <w:r w:rsidRPr="00B705B0">
        <w:t>Kmenové záznamy</w:t>
      </w:r>
      <w:bookmarkEnd w:id="58"/>
      <w:r w:rsidRPr="00B705B0">
        <w:t xml:space="preserve"> </w:t>
      </w:r>
      <w:r w:rsidR="00186DD5" w:rsidRPr="00B705B0">
        <w:t xml:space="preserve">a </w:t>
      </w:r>
      <w:r w:rsidRPr="00B705B0">
        <w:t>číselníky</w:t>
      </w:r>
      <w:bookmarkEnd w:id="59"/>
      <w:bookmarkEnd w:id="83"/>
    </w:p>
    <w:p w14:paraId="6D8B5B81" w14:textId="2F80ACDF" w:rsidR="00181135" w:rsidRDefault="00181135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číselníky editovatelné v </w:t>
      </w:r>
      <w:r w:rsidR="00852784">
        <w:t>Systém</w:t>
      </w:r>
      <w:r>
        <w:t>u;</w:t>
      </w:r>
    </w:p>
    <w:p w14:paraId="43BCC931" w14:textId="075F4810" w:rsidR="00181135" w:rsidRDefault="00181135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import dat do číselníků z CSV</w:t>
      </w:r>
      <w:r w:rsidR="00FB12C4">
        <w:t xml:space="preserve"> uložených z XLSX</w:t>
      </w:r>
      <w:r>
        <w:t>;</w:t>
      </w:r>
    </w:p>
    <w:p w14:paraId="22265887" w14:textId="4620C92F" w:rsidR="00181135" w:rsidRPr="00E91C88" w:rsidRDefault="00181135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E91C88">
        <w:t xml:space="preserve">napojení vybraných číselníků </w:t>
      </w:r>
      <w:r w:rsidR="00E91C88" w:rsidRPr="00E91C88">
        <w:t xml:space="preserve">(např. seznam </w:t>
      </w:r>
      <w:r w:rsidR="00176380">
        <w:t>obcí</w:t>
      </w:r>
      <w:r w:rsidR="00E91C88" w:rsidRPr="00E91C88">
        <w:t xml:space="preserve">) </w:t>
      </w:r>
      <w:r w:rsidRPr="00E91C88">
        <w:t>na externí zdroj dat</w:t>
      </w:r>
      <w:r w:rsidR="00E91C88" w:rsidRPr="00E91C88">
        <w:t>, kde je správcem jiná strana (nejčastěji stát)</w:t>
      </w:r>
      <w:r w:rsidRPr="00E91C88">
        <w:t xml:space="preserve"> a synchronizace na žádost </w:t>
      </w:r>
      <w:r w:rsidR="00E91C88" w:rsidRPr="00E91C88">
        <w:t>a/nebo</w:t>
      </w:r>
      <w:r w:rsidRPr="00E91C88">
        <w:t xml:space="preserve"> dle plánu;</w:t>
      </w:r>
    </w:p>
    <w:p w14:paraId="1AE0228E" w14:textId="5C293962" w:rsidR="007B3B43" w:rsidRPr="007B3B43" w:rsidRDefault="004842D6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specifické </w:t>
      </w:r>
      <w:r w:rsidR="00181135" w:rsidRPr="00E91C88">
        <w:t>číselníky dle požadavků jednotlivých dotačních programů (</w:t>
      </w:r>
      <w:r>
        <w:t xml:space="preserve">výčet dotačních programů/titulů, </w:t>
      </w:r>
      <w:r w:rsidR="00187877">
        <w:t xml:space="preserve">fondy, </w:t>
      </w:r>
      <w:r w:rsidR="000D6CA5">
        <w:t>typ</w:t>
      </w:r>
      <w:r w:rsidR="00236986">
        <w:t>y</w:t>
      </w:r>
      <w:r w:rsidR="000D6CA5">
        <w:t xml:space="preserve"> příjemců, </w:t>
      </w:r>
      <w:r w:rsidR="00236986">
        <w:t xml:space="preserve">typy právnických osob, </w:t>
      </w:r>
      <w:r w:rsidR="0092786B">
        <w:t xml:space="preserve">oblasti dotací, </w:t>
      </w:r>
      <w:r w:rsidR="0058642A">
        <w:t>charakter výdaje</w:t>
      </w:r>
      <w:r w:rsidR="00F50B2A">
        <w:t xml:space="preserve">, </w:t>
      </w:r>
      <w:r w:rsidR="0088497B">
        <w:t xml:space="preserve">režim vyplácení, </w:t>
      </w:r>
      <w:r w:rsidR="00615D39">
        <w:t xml:space="preserve">účel dotace, </w:t>
      </w:r>
      <w:r w:rsidR="00181135" w:rsidRPr="00E91C88">
        <w:t>bodové hodnocení dle</w:t>
      </w:r>
      <w:r w:rsidR="00181135" w:rsidRPr="00181135">
        <w:t xml:space="preserve"> parametrů</w:t>
      </w:r>
      <w:r w:rsidR="00344770">
        <w:t xml:space="preserve"> atp.</w:t>
      </w:r>
      <w:r w:rsidR="00181135">
        <w:t>);</w:t>
      </w:r>
    </w:p>
    <w:p w14:paraId="7AA5FA8C" w14:textId="5C018C95" w:rsidR="0027187E" w:rsidRPr="00343DF8" w:rsidRDefault="0027187E" w:rsidP="0022187A">
      <w:pPr>
        <w:pStyle w:val="Nadpis3"/>
      </w:pPr>
      <w:bookmarkStart w:id="84" w:name="_Toc66806927"/>
      <w:bookmarkStart w:id="85" w:name="_Toc129179414"/>
      <w:r w:rsidRPr="00343DF8">
        <w:lastRenderedPageBreak/>
        <w:t xml:space="preserve">Společné </w:t>
      </w:r>
      <w:r w:rsidR="00F84926" w:rsidRPr="00343DF8">
        <w:t xml:space="preserve">a průřezové </w:t>
      </w:r>
      <w:r w:rsidRPr="00343DF8">
        <w:t>funkcionality</w:t>
      </w:r>
      <w:bookmarkEnd w:id="60"/>
      <w:bookmarkEnd w:id="84"/>
      <w:bookmarkEnd w:id="85"/>
    </w:p>
    <w:p w14:paraId="427B0D0A" w14:textId="377D0FC1" w:rsidR="00D0620E" w:rsidRPr="006F60D2" w:rsidRDefault="006F60D2" w:rsidP="00D0620E">
      <w:r w:rsidRPr="006F60D2">
        <w:t>B</w:t>
      </w:r>
      <w:r w:rsidR="00D0620E" w:rsidRPr="006F60D2">
        <w:t xml:space="preserve">ez ohledu na to, kde se v procesu </w:t>
      </w:r>
      <w:r w:rsidRPr="006F60D2">
        <w:t xml:space="preserve">zpracování uživatel právě </w:t>
      </w:r>
      <w:r w:rsidR="00D0620E" w:rsidRPr="006F60D2">
        <w:t>nachází</w:t>
      </w:r>
      <w:r w:rsidR="00B40829" w:rsidRPr="006F60D2">
        <w:t xml:space="preserve">, nebo jaká konkrétní data jsou </w:t>
      </w:r>
      <w:r w:rsidRPr="006F60D2">
        <w:t xml:space="preserve">mu zobrazována, </w:t>
      </w:r>
      <w:r w:rsidR="00621209">
        <w:t xml:space="preserve">se kterými pracuje (edituje), </w:t>
      </w:r>
      <w:r w:rsidRPr="006F60D2">
        <w:t>požadujeme tam, kde tomu nebrání okolnosti, jak je např. konzistence dat, následující společné vlastnosti a funkcionalit</w:t>
      </w:r>
      <w:r w:rsidR="00621209">
        <w:t>y</w:t>
      </w:r>
      <w:r w:rsidRPr="006F60D2">
        <w:t>:</w:t>
      </w:r>
    </w:p>
    <w:p w14:paraId="72178ED2" w14:textId="6FDD4D6E" w:rsidR="004B0B03" w:rsidRPr="0005141A" w:rsidRDefault="00140B5E" w:rsidP="0022187A">
      <w:pPr>
        <w:pStyle w:val="Nadpis4"/>
      </w:pPr>
      <w:bookmarkStart w:id="86" w:name="_Toc66806928"/>
      <w:bookmarkStart w:id="87" w:name="_Ref106871440"/>
      <w:bookmarkStart w:id="88" w:name="_Toc129179415"/>
      <w:r w:rsidRPr="0005141A">
        <w:t>Zobrazení</w:t>
      </w:r>
      <w:bookmarkEnd w:id="86"/>
      <w:r w:rsidR="005E1D39">
        <w:t xml:space="preserve">, </w:t>
      </w:r>
      <w:r w:rsidR="001528BF" w:rsidRPr="0005141A">
        <w:t>výstupy</w:t>
      </w:r>
      <w:bookmarkEnd w:id="87"/>
      <w:r w:rsidR="005E1D39">
        <w:t xml:space="preserve"> a </w:t>
      </w:r>
      <w:r w:rsidR="004A2279">
        <w:t xml:space="preserve">tabulkové </w:t>
      </w:r>
      <w:r w:rsidR="005E1D39">
        <w:t>přehledy</w:t>
      </w:r>
      <w:bookmarkEnd w:id="88"/>
    </w:p>
    <w:p w14:paraId="6C856C7D" w14:textId="2CFD355E" w:rsidR="009A0EC9" w:rsidRPr="0092150A" w:rsidRDefault="11C2DCB7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vyplňování polí formulářů</w:t>
      </w:r>
      <w:r w:rsidR="4A0A4D21">
        <w:t xml:space="preserve"> (mimo formulář žádosti, který je detailně popsán v kap. </w:t>
      </w:r>
      <w:r w:rsidR="30BAC219">
        <w:fldChar w:fldCharType="begin"/>
      </w:r>
      <w:r w:rsidR="30BAC219">
        <w:instrText xml:space="preserve"> REF _Ref104482126 \r \h  \* MERGEFORMAT </w:instrText>
      </w:r>
      <w:r w:rsidR="30BAC219">
        <w:fldChar w:fldCharType="separate"/>
      </w:r>
      <w:r w:rsidR="005F778F">
        <w:t>2.5.1.2.1.2</w:t>
      </w:r>
      <w:r w:rsidR="30BAC219">
        <w:fldChar w:fldCharType="end"/>
      </w:r>
      <w:r w:rsidR="4A0A4D21">
        <w:t>)</w:t>
      </w:r>
      <w:r>
        <w:t>:</w:t>
      </w:r>
    </w:p>
    <w:p w14:paraId="7D209039" w14:textId="102C0C93" w:rsidR="009A0EC9" w:rsidRDefault="0011244B" w:rsidP="0022187A">
      <w:pPr>
        <w:pStyle w:val="Odstavecseseznamem"/>
        <w:numPr>
          <w:ilvl w:val="1"/>
          <w:numId w:val="22"/>
        </w:numPr>
        <w:ind w:left="1434" w:hanging="357"/>
      </w:pPr>
      <w:r>
        <w:t>zvýraznění povinných polí</w:t>
      </w:r>
      <w:r w:rsidR="00D0620E">
        <w:t xml:space="preserve"> (např. červená hvězdička, orámování atp.)</w:t>
      </w:r>
      <w:r>
        <w:t>;</w:t>
      </w:r>
    </w:p>
    <w:p w14:paraId="3569C184" w14:textId="6CC2CAD4" w:rsidR="0011244B" w:rsidRDefault="0011244B" w:rsidP="0022187A">
      <w:pPr>
        <w:pStyle w:val="Odstavecseseznamem"/>
        <w:numPr>
          <w:ilvl w:val="1"/>
          <w:numId w:val="22"/>
        </w:numPr>
      </w:pPr>
      <w:r>
        <w:t xml:space="preserve">informace o neplatném </w:t>
      </w:r>
      <w:r w:rsidR="00726797">
        <w:t>v</w:t>
      </w:r>
      <w:r>
        <w:t>stupu do pole hned po zadání</w:t>
      </w:r>
      <w:r w:rsidR="00D0620E">
        <w:t xml:space="preserve">, </w:t>
      </w:r>
      <w:r>
        <w:t xml:space="preserve">ne až po stisku </w:t>
      </w:r>
      <w:r w:rsidRPr="0011244B">
        <w:rPr>
          <w:i/>
          <w:iCs/>
        </w:rPr>
        <w:t>Uložit</w:t>
      </w:r>
      <w:r w:rsidR="009943B9">
        <w:t>, vč. návodného textu, jak má být vyplněno</w:t>
      </w:r>
      <w:r>
        <w:t>;</w:t>
      </w:r>
    </w:p>
    <w:p w14:paraId="73C74991" w14:textId="30563298" w:rsidR="00376A9A" w:rsidRDefault="00376A9A" w:rsidP="0022187A">
      <w:pPr>
        <w:pStyle w:val="Odstavecseseznamem"/>
        <w:numPr>
          <w:ilvl w:val="1"/>
          <w:numId w:val="22"/>
        </w:numPr>
      </w:pPr>
      <w:r>
        <w:t>dostupnost relevantních polí až v závislosti na kontextu, jinak neviditelné (např. pole pro IČ se ukáže, až když zvolím typ osoby „právnická“);</w:t>
      </w:r>
    </w:p>
    <w:p w14:paraId="75DFBCAB" w14:textId="599EA980" w:rsidR="00595ED7" w:rsidRDefault="00595ED7" w:rsidP="0022187A">
      <w:pPr>
        <w:pStyle w:val="Odstavecseseznamem"/>
        <w:numPr>
          <w:ilvl w:val="1"/>
          <w:numId w:val="22"/>
        </w:numPr>
      </w:pPr>
      <w:r>
        <w:t>syntaktické a sémantické kontroly vkládaných dat a další dynamika analogická vyplňování žádosti žadatelem;</w:t>
      </w:r>
    </w:p>
    <w:p w14:paraId="07B18476" w14:textId="3A52C112" w:rsidR="001D0407" w:rsidRPr="00AE2D5D" w:rsidRDefault="001D0407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AE2D5D">
        <w:t>zobrazení</w:t>
      </w:r>
      <w:r w:rsidR="006B23C6">
        <w:t xml:space="preserve"> v</w:t>
      </w:r>
      <w:r w:rsidR="00CF1873">
        <w:t> </w:t>
      </w:r>
      <w:r w:rsidR="004A2279">
        <w:t xml:space="preserve">tabulkových </w:t>
      </w:r>
      <w:r w:rsidR="006B23C6">
        <w:t>přehledech</w:t>
      </w:r>
      <w:r w:rsidR="00CF1873">
        <w:t xml:space="preserve"> obecně, s ohledem nebo nad rámec konkrétních </w:t>
      </w:r>
      <w:r w:rsidR="004A2279">
        <w:t xml:space="preserve">tabulkových </w:t>
      </w:r>
      <w:r w:rsidR="00CF1873">
        <w:t>přehledů popsaných výše</w:t>
      </w:r>
      <w:r w:rsidR="00E628B5" w:rsidRPr="00AE2D5D">
        <w:t>:</w:t>
      </w:r>
    </w:p>
    <w:p w14:paraId="113C0094" w14:textId="76C78BE9" w:rsidR="00376A9A" w:rsidRDefault="00F9200B" w:rsidP="0022187A">
      <w:pPr>
        <w:pStyle w:val="Odstavecseseznamem"/>
        <w:numPr>
          <w:ilvl w:val="1"/>
          <w:numId w:val="22"/>
        </w:numPr>
      </w:pPr>
      <w:r w:rsidRPr="00AE2D5D">
        <w:t>uživatelské pohledy</w:t>
      </w:r>
      <w:r w:rsidR="004A2279">
        <w:t>, tzn. tabulkové přehledy</w:t>
      </w:r>
      <w:r w:rsidRPr="00AE2D5D">
        <w:t xml:space="preserve"> </w:t>
      </w:r>
      <w:r w:rsidR="00376A9A">
        <w:t xml:space="preserve">s možností </w:t>
      </w:r>
      <w:r w:rsidRPr="00AE2D5D">
        <w:t>volb</w:t>
      </w:r>
      <w:r w:rsidR="00376A9A">
        <w:t>y</w:t>
      </w:r>
      <w:r w:rsidRPr="00AE2D5D">
        <w:t xml:space="preserve"> </w:t>
      </w:r>
      <w:r w:rsidR="00376A9A">
        <w:t xml:space="preserve">zobrazených </w:t>
      </w:r>
      <w:r w:rsidRPr="00AE2D5D">
        <w:t>sloupců</w:t>
      </w:r>
      <w:r w:rsidR="002E2E07" w:rsidRPr="00AE2D5D">
        <w:t>,</w:t>
      </w:r>
      <w:r w:rsidR="004D5BCD">
        <w:t xml:space="preserve"> </w:t>
      </w:r>
      <w:r w:rsidR="00376A9A">
        <w:t>jejich pořadí;</w:t>
      </w:r>
    </w:p>
    <w:p w14:paraId="646AF184" w14:textId="77777777" w:rsidR="00376A9A" w:rsidRDefault="004D5BCD" w:rsidP="0022187A">
      <w:pPr>
        <w:pStyle w:val="Odstavecseseznamem"/>
        <w:numPr>
          <w:ilvl w:val="1"/>
          <w:numId w:val="22"/>
        </w:numPr>
      </w:pPr>
      <w:r>
        <w:t>vyhledávání</w:t>
      </w:r>
      <w:r w:rsidR="0098191A">
        <w:t xml:space="preserve"> podle </w:t>
      </w:r>
      <w:r w:rsidR="00376A9A">
        <w:t xml:space="preserve">jednotlivých </w:t>
      </w:r>
      <w:r w:rsidR="0098191A">
        <w:t>atributů</w:t>
      </w:r>
      <w:r w:rsidR="00376A9A">
        <w:t xml:space="preserve"> (sloupců) nebo kombinace;</w:t>
      </w:r>
    </w:p>
    <w:p w14:paraId="5A41345C" w14:textId="77777777" w:rsidR="00376A9A" w:rsidRDefault="00F9200B" w:rsidP="0022187A">
      <w:pPr>
        <w:pStyle w:val="Odstavecseseznamem"/>
        <w:numPr>
          <w:ilvl w:val="1"/>
          <w:numId w:val="22"/>
        </w:numPr>
      </w:pPr>
      <w:r w:rsidRPr="00AE2D5D">
        <w:t xml:space="preserve">filtrování </w:t>
      </w:r>
      <w:r w:rsidR="00376A9A">
        <w:t>podle jednotlivých atributů nebo kombinace;</w:t>
      </w:r>
    </w:p>
    <w:p w14:paraId="5266137E" w14:textId="041A8476" w:rsidR="00F9200B" w:rsidRDefault="00A022A3" w:rsidP="0022187A">
      <w:pPr>
        <w:pStyle w:val="Odstavecseseznamem"/>
        <w:numPr>
          <w:ilvl w:val="1"/>
          <w:numId w:val="22"/>
        </w:numPr>
      </w:pPr>
      <w:r>
        <w:t>řazení</w:t>
      </w:r>
      <w:r w:rsidR="00376A9A">
        <w:t xml:space="preserve"> řádků podle jednotlivých atributů nebo kombinace</w:t>
      </w:r>
      <w:r w:rsidR="00E30C0D">
        <w:t>;</w:t>
      </w:r>
    </w:p>
    <w:p w14:paraId="67634181" w14:textId="0F9AF499" w:rsidR="0027187E" w:rsidRPr="00AE2D5D" w:rsidRDefault="0051334A" w:rsidP="0022187A">
      <w:pPr>
        <w:pStyle w:val="Odstavecseseznamem"/>
        <w:numPr>
          <w:ilvl w:val="1"/>
          <w:numId w:val="22"/>
        </w:numPr>
      </w:pPr>
      <w:r>
        <w:t xml:space="preserve">uživatelské pohledy, tzn. </w:t>
      </w:r>
      <w:r w:rsidR="004A2279">
        <w:t xml:space="preserve">tabulkové přehledy s </w:t>
      </w:r>
      <w:r>
        <w:t>možnost</w:t>
      </w:r>
      <w:r w:rsidR="004A2279">
        <w:t>í</w:t>
      </w:r>
      <w:r>
        <w:t xml:space="preserve"> </w:t>
      </w:r>
      <w:r w:rsidR="0027187E">
        <w:t>uložení nastaven</w:t>
      </w:r>
      <w:r>
        <w:t xml:space="preserve">á zobrazení podle předchozích možností </w:t>
      </w:r>
      <w:r w:rsidR="0027187E">
        <w:t>pro každého uživatele (např. do profilu, pomocí cookies apod.)</w:t>
      </w:r>
      <w:r w:rsidR="00E30C0D">
        <w:t>;</w:t>
      </w:r>
    </w:p>
    <w:p w14:paraId="46A63A7E" w14:textId="0532A74D" w:rsidR="001C4051" w:rsidRPr="00AE2D5D" w:rsidRDefault="001C4051" w:rsidP="0022187A">
      <w:pPr>
        <w:pStyle w:val="Odstavecseseznamem"/>
        <w:numPr>
          <w:ilvl w:val="1"/>
          <w:numId w:val="22"/>
        </w:numPr>
      </w:pPr>
      <w:r>
        <w:t>možnost hromadných operací tam, kde je to s ohledem na četnost takové operace užitečné;</w:t>
      </w:r>
    </w:p>
    <w:p w14:paraId="4C5B288C" w14:textId="7368655F" w:rsidR="004B0B03" w:rsidRPr="00AE2D5D" w:rsidRDefault="00804793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d</w:t>
      </w:r>
      <w:r w:rsidRPr="00804793">
        <w:t xml:space="preserve">ashboardy </w:t>
      </w:r>
      <w:r>
        <w:t>–</w:t>
      </w:r>
      <w:r w:rsidRPr="00804793">
        <w:t xml:space="preserve"> </w:t>
      </w:r>
      <w:r w:rsidR="00C44F3C">
        <w:t xml:space="preserve">personalizované </w:t>
      </w:r>
      <w:r w:rsidRPr="00804793">
        <w:t>nástěnky</w:t>
      </w:r>
      <w:r w:rsidR="00C44F3C">
        <w:t xml:space="preserve"> zkrácených přehledů uživatelem vybraných oblastí dat a funkcionalit</w:t>
      </w:r>
      <w:r w:rsidR="00E30C0D">
        <w:t>;</w:t>
      </w:r>
    </w:p>
    <w:p w14:paraId="001559FC" w14:textId="250C9C88" w:rsidR="004B0B03" w:rsidRPr="00AE2D5D" w:rsidRDefault="004B0B03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AE2D5D">
        <w:t>reporting</w:t>
      </w:r>
      <w:r w:rsidR="00F57A8C">
        <w:t>, resp. sestavy</w:t>
      </w:r>
      <w:r w:rsidR="004B4739">
        <w:t xml:space="preserve"> – viz vybrané přílohy v XLSX (</w:t>
      </w:r>
      <w:hyperlink w:anchor="prilohaG_export_prehledu_zadosti" w:history="1">
        <w:r w:rsidR="004B4739" w:rsidRPr="00150D37">
          <w:rPr>
            <w:rStyle w:val="Hypertextovodkaz"/>
            <w:b/>
            <w:bCs/>
          </w:rPr>
          <w:t xml:space="preserve">příloha </w:t>
        </w:r>
        <w:r w:rsidR="00F63964" w:rsidRPr="00150D37">
          <w:rPr>
            <w:rStyle w:val="Hypertextovodkaz"/>
            <w:b/>
            <w:bCs/>
          </w:rPr>
          <w:t>G</w:t>
        </w:r>
      </w:hyperlink>
      <w:r w:rsidR="00F63964">
        <w:t xml:space="preserve">, </w:t>
      </w:r>
      <w:hyperlink w:anchor="prilohaH_ekonomicky_prehled" w:history="1">
        <w:r w:rsidR="00F63964" w:rsidRPr="00150D37">
          <w:rPr>
            <w:rStyle w:val="Hypertextovodkaz"/>
            <w:b/>
            <w:bCs/>
          </w:rPr>
          <w:t>příloha H</w:t>
        </w:r>
      </w:hyperlink>
      <w:r w:rsidR="004B4739">
        <w:t xml:space="preserve">, </w:t>
      </w:r>
      <w:hyperlink w:anchor="prilohaN_reportOE" w:history="1">
        <w:r w:rsidR="004B4739" w:rsidRPr="00150D37">
          <w:rPr>
            <w:rStyle w:val="Hypertextovodkaz"/>
            <w:b/>
            <w:bCs/>
          </w:rPr>
          <w:t xml:space="preserve">příloha </w:t>
        </w:r>
        <w:r w:rsidR="00F63964" w:rsidRPr="00150D37">
          <w:rPr>
            <w:rStyle w:val="Hypertextovodkaz"/>
            <w:b/>
            <w:bCs/>
          </w:rPr>
          <w:t>N</w:t>
        </w:r>
      </w:hyperlink>
      <w:r w:rsidR="004B4739">
        <w:t>)</w:t>
      </w:r>
      <w:r w:rsidR="00FC7FD5">
        <w:t xml:space="preserve"> této technické specifikace:</w:t>
      </w:r>
    </w:p>
    <w:p w14:paraId="4A393F78" w14:textId="76653064" w:rsidR="007B3B43" w:rsidRPr="0005141A" w:rsidRDefault="009415F6" w:rsidP="0022187A">
      <w:pPr>
        <w:pStyle w:val="Odstavecseseznamem"/>
        <w:numPr>
          <w:ilvl w:val="1"/>
          <w:numId w:val="22"/>
        </w:numPr>
      </w:pPr>
      <w:r w:rsidRPr="0005141A">
        <w:t>přednastavené reporty</w:t>
      </w:r>
      <w:r w:rsidR="007B3B43" w:rsidRPr="0005141A">
        <w:t>;</w:t>
      </w:r>
    </w:p>
    <w:p w14:paraId="69575E31" w14:textId="6B9EBF42" w:rsidR="00FA0367" w:rsidRDefault="00FA0367" w:rsidP="0022187A">
      <w:pPr>
        <w:pStyle w:val="Odstavecseseznamem"/>
        <w:numPr>
          <w:ilvl w:val="1"/>
          <w:numId w:val="22"/>
        </w:numPr>
      </w:pPr>
      <w:r>
        <w:t>uživatelsky nastavitelné reporty;</w:t>
      </w:r>
    </w:p>
    <w:p w14:paraId="6ABC6780" w14:textId="77777777" w:rsidR="009422B9" w:rsidRPr="0005141A" w:rsidRDefault="00D9304D" w:rsidP="0022187A">
      <w:pPr>
        <w:pStyle w:val="Odstavecseseznamem"/>
        <w:numPr>
          <w:ilvl w:val="1"/>
          <w:numId w:val="22"/>
        </w:numPr>
      </w:pPr>
      <w:r w:rsidRPr="0005141A">
        <w:t xml:space="preserve">exporty </w:t>
      </w:r>
      <w:r w:rsidR="008A3570" w:rsidRPr="0005141A">
        <w:t>výsledků reportů (</w:t>
      </w:r>
      <w:r w:rsidRPr="0005141A">
        <w:t>dat</w:t>
      </w:r>
      <w:r w:rsidR="008A3570" w:rsidRPr="0005141A">
        <w:t>)</w:t>
      </w:r>
      <w:r w:rsidRPr="0005141A">
        <w:t xml:space="preserve"> do </w:t>
      </w:r>
      <w:r w:rsidR="00666270" w:rsidRPr="0005141A">
        <w:t xml:space="preserve">formátů </w:t>
      </w:r>
      <w:r w:rsidRPr="0005141A">
        <w:t>XLS</w:t>
      </w:r>
      <w:r w:rsidR="004E5759" w:rsidRPr="0005141A">
        <w:t>X</w:t>
      </w:r>
      <w:r w:rsidRPr="0005141A">
        <w:t xml:space="preserve">, </w:t>
      </w:r>
      <w:r w:rsidR="00917E22" w:rsidRPr="0005141A">
        <w:t>PDF</w:t>
      </w:r>
      <w:r w:rsidR="009422B9" w:rsidRPr="0005141A">
        <w:t>;</w:t>
      </w:r>
    </w:p>
    <w:p w14:paraId="26D908C8" w14:textId="73E2E5CD" w:rsidR="004B0B03" w:rsidRPr="009422B9" w:rsidRDefault="009422B9" w:rsidP="0022187A">
      <w:pPr>
        <w:pStyle w:val="Odstavecseseznamem"/>
        <w:numPr>
          <w:ilvl w:val="1"/>
          <w:numId w:val="22"/>
        </w:numPr>
      </w:pPr>
      <w:r w:rsidRPr="009422B9">
        <w:t>pokud se v tomto dokumentu zmiňuje formát PDF, má se na mysli výhradně formát PDF/A s možností vícenásobného elektronického podpisu, tzn. PDF/A-2b</w:t>
      </w:r>
      <w:r w:rsidR="00E30C0D" w:rsidRPr="009422B9">
        <w:t>.</w:t>
      </w:r>
    </w:p>
    <w:p w14:paraId="3AC78871" w14:textId="58464407" w:rsidR="00864C8F" w:rsidRPr="00394085" w:rsidRDefault="000079FC" w:rsidP="0022187A">
      <w:pPr>
        <w:pStyle w:val="Nadpis4"/>
      </w:pPr>
      <w:bookmarkStart w:id="89" w:name="_Ref105574993"/>
      <w:bookmarkStart w:id="90" w:name="_Toc129179416"/>
      <w:r w:rsidRPr="00394085">
        <w:t>Emailová komunikace a notifikace</w:t>
      </w:r>
      <w:bookmarkEnd w:id="89"/>
      <w:bookmarkEnd w:id="90"/>
    </w:p>
    <w:p w14:paraId="0A7124D3" w14:textId="2B22949E" w:rsidR="00127AC3" w:rsidRDefault="00127AC3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e-maily:</w:t>
      </w:r>
    </w:p>
    <w:p w14:paraId="60AA4BE8" w14:textId="77777777" w:rsidR="0034088B" w:rsidRDefault="000079FC" w:rsidP="0022187A">
      <w:pPr>
        <w:pStyle w:val="Odstavecseseznamem"/>
        <w:numPr>
          <w:ilvl w:val="1"/>
          <w:numId w:val="22"/>
        </w:numPr>
        <w:ind w:left="1434" w:hanging="357"/>
      </w:pPr>
      <w:r>
        <w:t xml:space="preserve">možnost </w:t>
      </w:r>
      <w:r w:rsidR="00CD4F86">
        <w:t xml:space="preserve">ad-hoc </w:t>
      </w:r>
      <w:r w:rsidR="00127AC3">
        <w:t>odesílání email</w:t>
      </w:r>
      <w:r w:rsidR="00CD4F86">
        <w:t>u</w:t>
      </w:r>
      <w:r w:rsidR="00127AC3">
        <w:t xml:space="preserve"> přímo z</w:t>
      </w:r>
      <w:r w:rsidR="001D7809">
        <w:t xml:space="preserve">e </w:t>
      </w:r>
      <w:r w:rsidR="009C004B">
        <w:t>S</w:t>
      </w:r>
      <w:r w:rsidR="001D7809">
        <w:t>ys</w:t>
      </w:r>
      <w:r w:rsidR="009C004B">
        <w:t>t</w:t>
      </w:r>
      <w:r w:rsidR="001D7809">
        <w:t>ému</w:t>
      </w:r>
      <w:r w:rsidR="00127AC3">
        <w:t xml:space="preserve"> </w:t>
      </w:r>
      <w:r w:rsidR="0034088B">
        <w:t xml:space="preserve">na vybrané kontaktní osoby žadatele/příjemce </w:t>
      </w:r>
      <w:r w:rsidR="00127AC3">
        <w:t>s možností přiložení elektronických dokumentů generovaných v Systému i přiložených z externích zdrojů</w:t>
      </w:r>
      <w:r w:rsidR="0034088B">
        <w:t xml:space="preserve"> (disk PC)</w:t>
      </w:r>
      <w:r w:rsidR="00127AC3">
        <w:t>, a to i hromadně</w:t>
      </w:r>
      <w:r w:rsidR="0034088B">
        <w:t>;</w:t>
      </w:r>
    </w:p>
    <w:p w14:paraId="00C86A5D" w14:textId="142AAE35" w:rsidR="009A60ED" w:rsidRDefault="009A60ED" w:rsidP="0022187A">
      <w:pPr>
        <w:pStyle w:val="Odstavecseseznamem"/>
        <w:numPr>
          <w:ilvl w:val="1"/>
          <w:numId w:val="22"/>
        </w:numPr>
        <w:ind w:left="1434" w:hanging="357"/>
      </w:pPr>
      <w:r>
        <w:t>možnost označit přijatou nebo odeslanou zprávu jako závaznou pro záznam v </w:t>
      </w:r>
      <w:r w:rsidR="000A5A28">
        <w:t>GINIS-USU</w:t>
      </w:r>
      <w:r>
        <w:t xml:space="preserve"> a v tom případě zajistit přenos do </w:t>
      </w:r>
      <w:r w:rsidR="000A5A28">
        <w:t>GINIS-USU</w:t>
      </w:r>
      <w:r>
        <w:t xml:space="preserve"> (obdobně, jako je tomu u systémů E</w:t>
      </w:r>
      <w:r w:rsidR="00664BF1">
        <w:t>-</w:t>
      </w:r>
      <w:r>
        <w:t>ZAK, PPO</w:t>
      </w:r>
      <w:r w:rsidR="00E72FFB">
        <w:t xml:space="preserve"> (</w:t>
      </w:r>
      <w:r w:rsidR="00E72FFB" w:rsidRPr="00E72FFB">
        <w:t>portál příspěvkových organizací</w:t>
      </w:r>
      <w:r w:rsidR="00E72FFB">
        <w:t>)</w:t>
      </w:r>
      <w:r>
        <w:t xml:space="preserve"> apod. ve vztahu k </w:t>
      </w:r>
      <w:r w:rsidR="000A5A28">
        <w:t>GINIS-USU</w:t>
      </w:r>
      <w:r>
        <w:t>);</w:t>
      </w:r>
    </w:p>
    <w:p w14:paraId="0F74D413" w14:textId="00B6BEED" w:rsidR="0034088B" w:rsidRDefault="0034088B" w:rsidP="0022187A">
      <w:pPr>
        <w:pStyle w:val="Odstavecseseznamem"/>
        <w:numPr>
          <w:ilvl w:val="1"/>
          <w:numId w:val="22"/>
        </w:numPr>
        <w:ind w:left="1434" w:hanging="357"/>
      </w:pPr>
      <w:r>
        <w:t>záznam komunikace podle předchozího bodu v Systému s možností zobrazení v </w:t>
      </w:r>
      <w:r w:rsidR="004A2279">
        <w:t xml:space="preserve">tabulkovém </w:t>
      </w:r>
      <w:r>
        <w:t>přehledu a detailu;</w:t>
      </w:r>
    </w:p>
    <w:p w14:paraId="68AC36B4" w14:textId="75844A7E" w:rsidR="00127AC3" w:rsidRDefault="005E1896" w:rsidP="0022187A">
      <w:pPr>
        <w:pStyle w:val="Odstavecseseznamem"/>
        <w:numPr>
          <w:ilvl w:val="1"/>
          <w:numId w:val="22"/>
        </w:numPr>
        <w:ind w:left="1434" w:hanging="357"/>
      </w:pPr>
      <w:r>
        <w:t>možnosti definovat šablon</w:t>
      </w:r>
      <w:r w:rsidR="003340A3">
        <w:t>y</w:t>
      </w:r>
      <w:r>
        <w:t xml:space="preserve"> obsahu e-mailu</w:t>
      </w:r>
      <w:r w:rsidR="00494484">
        <w:t>, tzn. textu notifikace v závislosti na druhu události, o které notifikuje</w:t>
      </w:r>
      <w:r w:rsidR="00F95F91">
        <w:t>;</w:t>
      </w:r>
    </w:p>
    <w:p w14:paraId="11BAEF0C" w14:textId="57B0672B" w:rsidR="00EE06C1" w:rsidRDefault="00EE06C1" w:rsidP="0022187A">
      <w:pPr>
        <w:pStyle w:val="Odstavecseseznamem"/>
        <w:numPr>
          <w:ilvl w:val="1"/>
          <w:numId w:val="22"/>
        </w:numPr>
        <w:ind w:left="1434" w:hanging="357"/>
      </w:pPr>
      <w:r>
        <w:t>možnost vložit do šablony emailu pole (proměnné), které budou při sestavení a odeslání emailu nahrazeny konkrétními hodnotami z dat dostupných pro danou žádost (podobně jako je to u hromadné korespondence v aplikaci Microsoft Word);</w:t>
      </w:r>
    </w:p>
    <w:p w14:paraId="76BAF3C2" w14:textId="6CB6F195" w:rsidR="00207323" w:rsidRDefault="00207323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emailové notifikace:</w:t>
      </w:r>
    </w:p>
    <w:p w14:paraId="415ED1F9" w14:textId="70562F47" w:rsidR="00207323" w:rsidRDefault="00207323" w:rsidP="0022187A">
      <w:pPr>
        <w:pStyle w:val="Odstavecseseznamem"/>
        <w:numPr>
          <w:ilvl w:val="1"/>
          <w:numId w:val="22"/>
        </w:numPr>
        <w:ind w:left="1434" w:hanging="357"/>
      </w:pPr>
      <w:r w:rsidRPr="00207323">
        <w:t xml:space="preserve">obecně každá změna stavu žádosti vygeneruje </w:t>
      </w:r>
      <w:r w:rsidR="00FB1F69">
        <w:t xml:space="preserve">a odešle </w:t>
      </w:r>
      <w:r w:rsidRPr="00207323">
        <w:t>notifikaci</w:t>
      </w:r>
      <w:r>
        <w:t xml:space="preserve"> </w:t>
      </w:r>
      <w:r w:rsidR="006600B8">
        <w:t xml:space="preserve">příslušné straně </w:t>
      </w:r>
      <w:r w:rsidR="00FB1F69">
        <w:t>s</w:t>
      </w:r>
      <w:r w:rsidR="006600B8">
        <w:t xml:space="preserve"> podrobnými </w:t>
      </w:r>
      <w:r w:rsidR="00FB1F69">
        <w:t>informacemi a na základě příslušné šablony</w:t>
      </w:r>
      <w:r>
        <w:t>;</w:t>
      </w:r>
    </w:p>
    <w:p w14:paraId="11810A7C" w14:textId="7828246B" w:rsidR="00460990" w:rsidRDefault="00460990" w:rsidP="0022187A">
      <w:pPr>
        <w:pStyle w:val="Odstavecseseznamem"/>
        <w:numPr>
          <w:ilvl w:val="1"/>
          <w:numId w:val="22"/>
        </w:numPr>
        <w:ind w:left="1434" w:hanging="357"/>
      </w:pPr>
      <w:r>
        <w:lastRenderedPageBreak/>
        <w:t xml:space="preserve">na základě dané změny stavu a související šablony je možné </w:t>
      </w:r>
      <w:r w:rsidR="00CB58E4">
        <w:t>nastavit</w:t>
      </w:r>
      <w:r>
        <w:t xml:space="preserve">, jestli bude </w:t>
      </w:r>
      <w:r w:rsidR="00CB58E4">
        <w:t xml:space="preserve">daný </w:t>
      </w:r>
      <w:r>
        <w:t xml:space="preserve">záznam </w:t>
      </w:r>
      <w:r w:rsidR="00CB58E4">
        <w:t xml:space="preserve">také </w:t>
      </w:r>
      <w:r>
        <w:t xml:space="preserve">závazný z hlediska </w:t>
      </w:r>
      <w:r w:rsidR="000A5A28">
        <w:t>GINIS-USU</w:t>
      </w:r>
      <w:r>
        <w:t xml:space="preserve"> a bude přenesen do </w:t>
      </w:r>
      <w:r w:rsidR="000A5A28">
        <w:t>GINIS-USU</w:t>
      </w:r>
      <w:r w:rsidR="005764D8">
        <w:t>, implicitně vše nezávazné</w:t>
      </w:r>
      <w:r>
        <w:t>;</w:t>
      </w:r>
    </w:p>
    <w:p w14:paraId="418C8993" w14:textId="78FB5937" w:rsidR="00621209" w:rsidRPr="005D0A8E" w:rsidRDefault="00621209" w:rsidP="008B388F">
      <w:pPr>
        <w:pStyle w:val="Nadpis4"/>
      </w:pPr>
      <w:bookmarkStart w:id="91" w:name="_Ref122608301"/>
      <w:bookmarkStart w:id="92" w:name="_Toc129179417"/>
      <w:bookmarkStart w:id="93" w:name="_Toc66806930"/>
      <w:bookmarkStart w:id="94" w:name="_Toc415602830"/>
      <w:bookmarkStart w:id="95" w:name="_Toc430804080"/>
      <w:bookmarkStart w:id="96" w:name="_Toc487198107"/>
      <w:bookmarkStart w:id="97" w:name="_Ref20312221"/>
      <w:r w:rsidRPr="005D0A8E">
        <w:t>Parametrizace</w:t>
      </w:r>
      <w:bookmarkEnd w:id="91"/>
      <w:bookmarkEnd w:id="92"/>
    </w:p>
    <w:p w14:paraId="47794521" w14:textId="3056B056" w:rsidR="00D808BB" w:rsidRDefault="00D808BB" w:rsidP="00D808BB">
      <w:r>
        <w:t xml:space="preserve">Požadujeme co nejvyšší míru vhodné parametrizace vzhledu a chování </w:t>
      </w:r>
      <w:r w:rsidR="0071574B">
        <w:t>Systém</w:t>
      </w:r>
      <w:r>
        <w:t xml:space="preserve">u tam, kde je to s ohledem na očekávatelnou četnost změn vzhledu a chování smysluplné. </w:t>
      </w:r>
      <w:r w:rsidR="00ED2B56">
        <w:t>Taková parametrizace pak je využitelná v UI aplikace buď přímo běžným uživatelem nebo správce v závislosti na tom, jaká funkcionalita je parametrizována.</w:t>
      </w:r>
    </w:p>
    <w:p w14:paraId="68421928" w14:textId="15F6510C" w:rsidR="003D7129" w:rsidRDefault="003D7129" w:rsidP="00D808BB">
      <w:r>
        <w:t>Cílem a smyslem parametrizace je zajistit, aby změny chování a vzhledu aplikace bylo možné provádět bez nutnosti zásahu vývojáře ve smyslu programování, skriptování, úprav definic (např. XML, JSON) nebo dat přímo v DB, ale naopak s pomocí UI a jeho funkcionalit.</w:t>
      </w:r>
    </w:p>
    <w:p w14:paraId="62EA8F2D" w14:textId="0092E4E2" w:rsidR="003D7129" w:rsidRPr="003D7129" w:rsidRDefault="003D7129" w:rsidP="00D808BB">
      <w:pPr>
        <w:rPr>
          <w:b/>
          <w:bCs/>
          <w:i/>
          <w:iCs/>
          <w:u w:val="single"/>
        </w:rPr>
      </w:pPr>
      <w:r w:rsidRPr="003D7129">
        <w:rPr>
          <w:b/>
          <w:bCs/>
          <w:i/>
          <w:iCs/>
          <w:u w:val="single"/>
        </w:rPr>
        <w:t>Příklady:</w:t>
      </w:r>
    </w:p>
    <w:p w14:paraId="0D7CF64B" w14:textId="0A7FFD68" w:rsidR="00ED2B56" w:rsidRDefault="00ED2B56" w:rsidP="00D808BB">
      <w:r>
        <w:t xml:space="preserve">Pokud bude např. běžný uživatel chtít ve vybraném </w:t>
      </w:r>
      <w:r w:rsidR="004A2279">
        <w:t xml:space="preserve">tabulkovém </w:t>
      </w:r>
      <w:r>
        <w:t>přehled</w:t>
      </w:r>
      <w:r w:rsidR="004A2279">
        <w:t>u</w:t>
      </w:r>
      <w:r>
        <w:t xml:space="preserve"> právě nastavené parametry filtrování a řazení záznamů uložit jako vlastní </w:t>
      </w:r>
      <w:r w:rsidR="004A2279">
        <w:t>pohled</w:t>
      </w:r>
      <w:r>
        <w:t xml:space="preserve"> (</w:t>
      </w:r>
      <w:r w:rsidR="004A2279">
        <w:t xml:space="preserve">tabulkový přehled </w:t>
      </w:r>
      <w:r>
        <w:t xml:space="preserve">uložený </w:t>
      </w:r>
      <w:r w:rsidR="004A2279">
        <w:t xml:space="preserve">s </w:t>
      </w:r>
      <w:r>
        <w:t>filtr</w:t>
      </w:r>
      <w:r w:rsidR="004A2279">
        <w:t>em</w:t>
      </w:r>
      <w:r>
        <w:t>, uživatelský pohled apod.), jde o parametrizaci na úrovni běžného uživatele.</w:t>
      </w:r>
    </w:p>
    <w:p w14:paraId="24E432BA" w14:textId="77777777" w:rsidR="003C2B14" w:rsidRDefault="00ED2B56" w:rsidP="00ED2B56">
      <w:r>
        <w:t xml:space="preserve">Jiný typ parametrizace </w:t>
      </w:r>
      <w:r w:rsidR="003C2B14">
        <w:t xml:space="preserve">jsou </w:t>
      </w:r>
      <w:r>
        <w:t xml:space="preserve">situace, kdy administrátor dotace </w:t>
      </w:r>
      <w:r w:rsidR="00033458">
        <w:t>nebo správce aplikace bude chtít změnit např.</w:t>
      </w:r>
      <w:r w:rsidR="003C2B14">
        <w:t>:</w:t>
      </w:r>
    </w:p>
    <w:p w14:paraId="4E53B8B6" w14:textId="3F5CE2FE" w:rsidR="003C2B14" w:rsidRDefault="003C2B14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výčet fází (statusů) dotačního programu a související barvu „semaforu“ (viz kap. </w:t>
      </w:r>
      <w:r>
        <w:fldChar w:fldCharType="begin"/>
      </w:r>
      <w:r>
        <w:instrText xml:space="preserve"> REF _Ref122606513 \r \h </w:instrText>
      </w:r>
      <w:r>
        <w:fldChar w:fldCharType="separate"/>
      </w:r>
      <w:r w:rsidR="005F778F">
        <w:t>2.5.2.1.1</w:t>
      </w:r>
      <w:r>
        <w:fldChar w:fldCharType="end"/>
      </w:r>
      <w:r>
        <w:t>),</w:t>
      </w:r>
    </w:p>
    <w:p w14:paraId="5E53690B" w14:textId="78CF23D6" w:rsidR="003C2B14" w:rsidRDefault="003C2B14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termín pro podání FV (viz kap. </w:t>
      </w:r>
      <w:r>
        <w:fldChar w:fldCharType="begin"/>
      </w:r>
      <w:r>
        <w:instrText xml:space="preserve"> REF _Ref105574445 \r \h </w:instrText>
      </w:r>
      <w:r>
        <w:fldChar w:fldCharType="separate"/>
      </w:r>
      <w:r w:rsidR="005F778F">
        <w:t>2.5.2.1.10</w:t>
      </w:r>
      <w:r>
        <w:fldChar w:fldCharType="end"/>
      </w:r>
      <w:r>
        <w:t>),</w:t>
      </w:r>
    </w:p>
    <w:p w14:paraId="4F6038C8" w14:textId="4118944E" w:rsidR="00ED2B56" w:rsidRDefault="00033458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text </w:t>
      </w:r>
      <w:r w:rsidR="003C2B14">
        <w:t xml:space="preserve">některé </w:t>
      </w:r>
      <w:r>
        <w:t>šablony notifikační emailové zprávy</w:t>
      </w:r>
      <w:r w:rsidR="003C2B14">
        <w:t>.</w:t>
      </w:r>
    </w:p>
    <w:p w14:paraId="72B81045" w14:textId="0E22D5DD" w:rsidR="00ED2B56" w:rsidRDefault="003C2B14" w:rsidP="00D808BB">
      <w:r>
        <w:t xml:space="preserve">Dalším typem parametrizace jsou změny v číselnících, např. číselník druhů žadatelů (právní subjektivita, viz </w:t>
      </w:r>
      <w:r>
        <w:fldChar w:fldCharType="begin"/>
      </w:r>
      <w:r>
        <w:instrText xml:space="preserve"> REF _Ref122606750 \r \h </w:instrText>
      </w:r>
      <w:r>
        <w:fldChar w:fldCharType="separate"/>
      </w:r>
      <w:r w:rsidR="005F778F">
        <w:t>2.5.2.1.4</w:t>
      </w:r>
      <w:r>
        <w:fldChar w:fldCharType="end"/>
      </w:r>
      <w:r>
        <w:t>)</w:t>
      </w:r>
      <w:r w:rsidR="00D00183">
        <w:t xml:space="preserve">, nebo číselník názvů typů dokumentů přenášených do GINIS-USU (viz </w:t>
      </w:r>
      <w:r w:rsidR="003D7129">
        <w:t xml:space="preserve">kap. </w:t>
      </w:r>
      <w:r w:rsidR="009973F8">
        <w:fldChar w:fldCharType="begin"/>
      </w:r>
      <w:r w:rsidR="009973F8">
        <w:instrText xml:space="preserve"> REF _Ref122608117 \r \h </w:instrText>
      </w:r>
      <w:r w:rsidR="009973F8">
        <w:fldChar w:fldCharType="separate"/>
      </w:r>
      <w:r w:rsidR="005F778F">
        <w:t>2.5.5.3.1</w:t>
      </w:r>
      <w:r w:rsidR="009973F8">
        <w:fldChar w:fldCharType="end"/>
      </w:r>
      <w:r w:rsidR="00D00183">
        <w:t>)</w:t>
      </w:r>
      <w:r>
        <w:t>.</w:t>
      </w:r>
    </w:p>
    <w:p w14:paraId="679BC76C" w14:textId="036694E7" w:rsidR="003C2B14" w:rsidRDefault="00D00183" w:rsidP="00D808BB">
      <w:r>
        <w:t xml:space="preserve">Složitějším typem parametrizace může být např. volba </w:t>
      </w:r>
      <w:r w:rsidR="003D7129">
        <w:t xml:space="preserve">(definice) </w:t>
      </w:r>
      <w:r>
        <w:t xml:space="preserve">způsobu, jakým se vytvoří název spisu a dokumentu </w:t>
      </w:r>
      <w:r w:rsidR="003D7129">
        <w:t xml:space="preserve">přenášených do GINIS-USU </w:t>
      </w:r>
      <w:r>
        <w:t>tak, že se sestaví z</w:t>
      </w:r>
      <w:r w:rsidR="003D7129">
        <w:t xml:space="preserve"> </w:t>
      </w:r>
      <w:r>
        <w:t>hodnot jiných atributů různých entit</w:t>
      </w:r>
      <w:r w:rsidR="003D7129">
        <w:t xml:space="preserve"> (viz kap. </w:t>
      </w:r>
      <w:r w:rsidR="009973F8">
        <w:fldChar w:fldCharType="begin"/>
      </w:r>
      <w:r w:rsidR="009973F8">
        <w:instrText xml:space="preserve"> REF _Ref122608117 \r \h </w:instrText>
      </w:r>
      <w:r w:rsidR="009973F8">
        <w:fldChar w:fldCharType="separate"/>
      </w:r>
      <w:r w:rsidR="005F778F">
        <w:t>2.5.5.3.1</w:t>
      </w:r>
      <w:r w:rsidR="009973F8">
        <w:fldChar w:fldCharType="end"/>
      </w:r>
      <w:r w:rsidR="003D7129">
        <w:t>), např. takto:</w:t>
      </w:r>
    </w:p>
    <w:p w14:paraId="50F60C05" w14:textId="053B7658" w:rsidR="003D7129" w:rsidRPr="00225E27" w:rsidRDefault="003D7129" w:rsidP="003D7129">
      <w:pPr>
        <w:ind w:firstLine="360"/>
        <w:rPr>
          <w:rStyle w:val="KdHTML"/>
          <w:b w:val="0"/>
          <w:bCs w:val="0"/>
        </w:rPr>
      </w:pPr>
      <w:r w:rsidRPr="00225E27">
        <w:rPr>
          <w:rStyle w:val="KdHTML"/>
          <w:b w:val="0"/>
          <w:bCs w:val="0"/>
        </w:rPr>
        <w:t>{zkratka programu} {zkratka titulu} – {typ dokumentu} – {název žadatele}</w:t>
      </w:r>
    </w:p>
    <w:p w14:paraId="5537B010" w14:textId="4F103F40" w:rsidR="003D7129" w:rsidRPr="00225E27" w:rsidRDefault="003D7129" w:rsidP="00D808BB">
      <w:r w:rsidRPr="00225E27">
        <w:t>což bude interpretováno (vyhodnoceno) např. takto:</w:t>
      </w:r>
    </w:p>
    <w:p w14:paraId="3D575E0E" w14:textId="73863F07" w:rsidR="003D7129" w:rsidRPr="00225E27" w:rsidRDefault="003D7129" w:rsidP="003D7129">
      <w:pPr>
        <w:ind w:firstLine="284"/>
        <w:rPr>
          <w:rStyle w:val="KdHTML"/>
          <w:b w:val="0"/>
          <w:bCs w:val="0"/>
        </w:rPr>
      </w:pPr>
      <w:r w:rsidRPr="00225E27">
        <w:rPr>
          <w:rStyle w:val="KdHTML"/>
          <w:b w:val="0"/>
          <w:bCs w:val="0"/>
        </w:rPr>
        <w:t>PRV 2022 DT1 – žádost o dotaci – obec Krnov</w:t>
      </w:r>
    </w:p>
    <w:p w14:paraId="2C08CB96" w14:textId="6E66B1FD" w:rsidR="00621209" w:rsidRPr="005D0A8E" w:rsidRDefault="00621209" w:rsidP="008B388F">
      <w:pPr>
        <w:pStyle w:val="Nadpis4"/>
      </w:pPr>
      <w:bookmarkStart w:id="98" w:name="_Toc129179418"/>
      <w:r w:rsidRPr="005D0A8E">
        <w:t>Provázanost entit</w:t>
      </w:r>
      <w:bookmarkEnd w:id="98"/>
    </w:p>
    <w:p w14:paraId="012CE25F" w14:textId="4D0BA285" w:rsidR="00BA585A" w:rsidRDefault="00BA585A" w:rsidP="0048674B">
      <w:r>
        <w:t xml:space="preserve">Požadujeme co nejvyšší míru vhodné provázanosti jednotlivých entit v aplikaci a odpovídajících zobrazení v UI (obrazovka, formuláře, </w:t>
      </w:r>
      <w:r w:rsidR="004A2279">
        <w:t xml:space="preserve">tabulkové </w:t>
      </w:r>
      <w:r>
        <w:t xml:space="preserve">přehledy, detaily, okna apod.) tam, kde je to s ohledem na očekávatelnou potřebu procházet </w:t>
      </w:r>
      <w:r w:rsidR="009B074C">
        <w:t xml:space="preserve">(zanořovat se anebo naopak vnořovat) </w:t>
      </w:r>
      <w:r>
        <w:t>mezi nimi s ohledem na jejich bezprostřední souvislost smysluplné.</w:t>
      </w:r>
    </w:p>
    <w:p w14:paraId="30606C60" w14:textId="77777777" w:rsidR="009B074C" w:rsidRPr="003D7129" w:rsidRDefault="009B074C" w:rsidP="009B074C">
      <w:pPr>
        <w:rPr>
          <w:b/>
          <w:bCs/>
          <w:i/>
          <w:iCs/>
          <w:u w:val="single"/>
        </w:rPr>
      </w:pPr>
      <w:r w:rsidRPr="003D7129">
        <w:rPr>
          <w:b/>
          <w:bCs/>
          <w:i/>
          <w:iCs/>
          <w:u w:val="single"/>
        </w:rPr>
        <w:t>Příklady:</w:t>
      </w:r>
    </w:p>
    <w:p w14:paraId="74C727D3" w14:textId="4E3C3D58" w:rsidR="0048674B" w:rsidRDefault="009B074C" w:rsidP="0022187A">
      <w:pPr>
        <w:pStyle w:val="Odstavecseseznamem"/>
        <w:numPr>
          <w:ilvl w:val="0"/>
          <w:numId w:val="38"/>
        </w:numPr>
      </w:pPr>
      <w:r>
        <w:t>postup</w:t>
      </w:r>
      <w:r w:rsidR="00A76280">
        <w:t xml:space="preserve"> „zespodu nahoru“:</w:t>
      </w:r>
      <w:r>
        <w:t xml:space="preserve"> </w:t>
      </w:r>
      <w:r w:rsidR="0048674B">
        <w:t xml:space="preserve">žádost </w:t>
      </w:r>
      <w:r w:rsidR="0048674B">
        <w:rPr>
          <w:rFonts w:ascii="Wingdings" w:eastAsia="Wingdings" w:hAnsi="Wingdings" w:cs="Wingdings"/>
        </w:rPr>
        <w:t>à</w:t>
      </w:r>
      <w:r w:rsidR="0048674B">
        <w:t xml:space="preserve"> titul </w:t>
      </w:r>
      <w:r w:rsidR="0048674B">
        <w:rPr>
          <w:rFonts w:ascii="Wingdings" w:eastAsia="Wingdings" w:hAnsi="Wingdings" w:cs="Wingdings"/>
        </w:rPr>
        <w:t>à</w:t>
      </w:r>
      <w:r w:rsidR="0048674B">
        <w:t xml:space="preserve"> program</w:t>
      </w:r>
      <w:r w:rsidR="00A76280">
        <w:t>;</w:t>
      </w:r>
    </w:p>
    <w:p w14:paraId="73A4C345" w14:textId="31210363" w:rsidR="0048674B" w:rsidRPr="0048674B" w:rsidRDefault="00A76280" w:rsidP="0022187A">
      <w:pPr>
        <w:pStyle w:val="Odstavecseseznamem"/>
        <w:numPr>
          <w:ilvl w:val="0"/>
          <w:numId w:val="38"/>
        </w:numPr>
      </w:pPr>
      <w:r>
        <w:t xml:space="preserve">postup „shora dolů“: </w:t>
      </w:r>
      <w:r w:rsidR="004A2279">
        <w:t xml:space="preserve">tabulkový </w:t>
      </w:r>
      <w:r w:rsidR="00B8021D">
        <w:t xml:space="preserve">přehled programů </w:t>
      </w:r>
      <w:r w:rsidR="00B8021D">
        <w:rPr>
          <w:rFonts w:ascii="Wingdings" w:eastAsia="Wingdings" w:hAnsi="Wingdings" w:cs="Wingdings"/>
        </w:rPr>
        <w:t>à</w:t>
      </w:r>
      <w:r w:rsidR="00B8021D">
        <w:t xml:space="preserve"> vybran</w:t>
      </w:r>
      <w:r>
        <w:t>ý</w:t>
      </w:r>
      <w:r w:rsidR="00B8021D">
        <w:t xml:space="preserve"> </w:t>
      </w:r>
      <w:r>
        <w:t>program (položka)</w:t>
      </w:r>
      <w:r w:rsidR="00B8021D">
        <w:t xml:space="preserve"> </w:t>
      </w:r>
      <w:r w:rsidR="004C4CDC">
        <w:t xml:space="preserve">a jeho </w:t>
      </w:r>
      <w:r>
        <w:t xml:space="preserve">detail </w:t>
      </w:r>
      <w:r w:rsidR="00B8021D">
        <w:rPr>
          <w:rFonts w:ascii="Wingdings" w:eastAsia="Wingdings" w:hAnsi="Wingdings" w:cs="Wingdings"/>
        </w:rPr>
        <w:t>à</w:t>
      </w:r>
      <w:r w:rsidR="00B8021D">
        <w:t xml:space="preserve"> </w:t>
      </w:r>
      <w:r w:rsidR="004A2279">
        <w:t xml:space="preserve">tabulkový </w:t>
      </w:r>
      <w:r w:rsidR="00B8021D">
        <w:t xml:space="preserve">přehled titulů </w:t>
      </w:r>
      <w:r w:rsidR="00B8021D">
        <w:rPr>
          <w:rFonts w:ascii="Wingdings" w:eastAsia="Wingdings" w:hAnsi="Wingdings" w:cs="Wingdings"/>
        </w:rPr>
        <w:t>à</w:t>
      </w:r>
      <w:r w:rsidR="00B8021D">
        <w:t xml:space="preserve"> vybraný titul </w:t>
      </w:r>
      <w:r w:rsidR="004C4CDC">
        <w:t xml:space="preserve">a jeho </w:t>
      </w:r>
      <w:r>
        <w:t xml:space="preserve">detail </w:t>
      </w:r>
      <w:r>
        <w:rPr>
          <w:rFonts w:ascii="Wingdings" w:eastAsia="Wingdings" w:hAnsi="Wingdings" w:cs="Wingdings"/>
        </w:rPr>
        <w:t>à</w:t>
      </w:r>
      <w:r>
        <w:t xml:space="preserve"> </w:t>
      </w:r>
      <w:r w:rsidR="004A2279">
        <w:t xml:space="preserve">tabulkový </w:t>
      </w:r>
      <w:r w:rsidR="00B8021D">
        <w:t xml:space="preserve">přehled žádostí </w:t>
      </w:r>
      <w:r w:rsidR="00B8021D">
        <w:rPr>
          <w:rFonts w:ascii="Wingdings" w:eastAsia="Wingdings" w:hAnsi="Wingdings" w:cs="Wingdings"/>
        </w:rPr>
        <w:t>à</w:t>
      </w:r>
      <w:r w:rsidR="00B8021D">
        <w:t xml:space="preserve"> vybraná žádost a její detail</w:t>
      </w:r>
      <w:r>
        <w:t>.</w:t>
      </w:r>
    </w:p>
    <w:p w14:paraId="537767A1" w14:textId="5434CDAA" w:rsidR="008C06A4" w:rsidRDefault="000C372A" w:rsidP="0022187A">
      <w:pPr>
        <w:pStyle w:val="Nadpis4"/>
      </w:pPr>
      <w:bookmarkStart w:id="99" w:name="_Toc129179419"/>
      <w:r>
        <w:t>F</w:t>
      </w:r>
      <w:r w:rsidR="008C06A4">
        <w:t>unkcionality</w:t>
      </w:r>
      <w:r>
        <w:t xml:space="preserve"> správce </w:t>
      </w:r>
      <w:r w:rsidR="007615BB">
        <w:t>aplikace</w:t>
      </w:r>
      <w:bookmarkEnd w:id="99"/>
    </w:p>
    <w:p w14:paraId="60AAB529" w14:textId="0FC6AA13" w:rsidR="004C5A62" w:rsidRPr="0023228A" w:rsidRDefault="00D6303E" w:rsidP="0022187A">
      <w:pPr>
        <w:pStyle w:val="Nadpis5"/>
      </w:pPr>
      <w:bookmarkStart w:id="100" w:name="_Toc129179420"/>
      <w:r w:rsidRPr="0023228A">
        <w:t>Uživatelé, skupiny, r</w:t>
      </w:r>
      <w:r w:rsidR="00FD276B" w:rsidRPr="0023228A">
        <w:t>ole a p</w:t>
      </w:r>
      <w:r w:rsidR="004C5A62" w:rsidRPr="0023228A">
        <w:t>řístupová oprávnění</w:t>
      </w:r>
      <w:bookmarkEnd w:id="93"/>
      <w:bookmarkEnd w:id="100"/>
    </w:p>
    <w:p w14:paraId="4F14C6B8" w14:textId="1FB8CCC6" w:rsidR="00D6303E" w:rsidRDefault="00D6303E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definice uživatelů;</w:t>
      </w:r>
    </w:p>
    <w:p w14:paraId="0F94975B" w14:textId="15F7642D" w:rsidR="00D6303E" w:rsidRDefault="00D6303E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definice skupin uživatelů;</w:t>
      </w:r>
    </w:p>
    <w:p w14:paraId="77A6CC78" w14:textId="6690763C" w:rsidR="007B3B43" w:rsidRDefault="001650FA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1B1866">
        <w:t xml:space="preserve">definice </w:t>
      </w:r>
      <w:r w:rsidR="00270038" w:rsidRPr="001B1866">
        <w:t>rolí</w:t>
      </w:r>
      <w:r w:rsidR="007B3B43">
        <w:t>;</w:t>
      </w:r>
    </w:p>
    <w:p w14:paraId="6DED2BB3" w14:textId="37C78B5E" w:rsidR="001650FA" w:rsidRDefault="007B3B43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přiřazení </w:t>
      </w:r>
      <w:r w:rsidR="00AD2B6E">
        <w:t>výčtu</w:t>
      </w:r>
      <w:r w:rsidRPr="00AE2D5D">
        <w:t xml:space="preserve"> schopností</w:t>
      </w:r>
      <w:r>
        <w:t xml:space="preserve"> k roli</w:t>
      </w:r>
      <w:r w:rsidRPr="00AE2D5D">
        <w:t xml:space="preserve">, tzn. jaké operace může </w:t>
      </w:r>
      <w:r>
        <w:t xml:space="preserve">role provádět </w:t>
      </w:r>
      <w:r w:rsidRPr="00AE2D5D">
        <w:t>dělat – jednoduché (čtení, zápis, mazání) i komplexní (upravit lhůtu)</w:t>
      </w:r>
      <w:r>
        <w:t>;</w:t>
      </w:r>
    </w:p>
    <w:p w14:paraId="59CF9CED" w14:textId="77777777" w:rsidR="0023228A" w:rsidRDefault="0023228A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1B1866">
        <w:t>přiřazování rolí k</w:t>
      </w:r>
      <w:r>
        <w:t> </w:t>
      </w:r>
      <w:r w:rsidRPr="001B1866">
        <w:t>uživatel</w:t>
      </w:r>
      <w:r>
        <w:t>i, tzn. k uživatelskému účtu;</w:t>
      </w:r>
    </w:p>
    <w:p w14:paraId="3CBD15ED" w14:textId="3F07E2B1" w:rsidR="007B3B43" w:rsidRPr="001B1866" w:rsidRDefault="007B3B43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přiřazení přístupových oprávnění k</w:t>
      </w:r>
      <w:r w:rsidR="00A739AC">
        <w:t> </w:t>
      </w:r>
      <w:r>
        <w:t>roli</w:t>
      </w:r>
      <w:r w:rsidR="00A739AC">
        <w:t xml:space="preserve"> nebo skupině uživatelů</w:t>
      </w:r>
      <w:r>
        <w:t>;</w:t>
      </w:r>
    </w:p>
    <w:p w14:paraId="2C907978" w14:textId="79476D97" w:rsidR="000C372A" w:rsidRPr="001B1866" w:rsidRDefault="000C372A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lastRenderedPageBreak/>
        <w:t>parametrizace systému;</w:t>
      </w:r>
    </w:p>
    <w:p w14:paraId="042E4549" w14:textId="48B7AAC4" w:rsidR="008C06A4" w:rsidRDefault="008C06A4" w:rsidP="0022187A">
      <w:pPr>
        <w:pStyle w:val="Nadpis5"/>
      </w:pPr>
      <w:bookmarkStart w:id="101" w:name="_Toc129179421"/>
      <w:bookmarkStart w:id="102" w:name="_Ref22285883"/>
      <w:bookmarkStart w:id="103" w:name="_Toc66806931"/>
      <w:r>
        <w:t>Oznámení</w:t>
      </w:r>
      <w:bookmarkEnd w:id="101"/>
    </w:p>
    <w:p w14:paraId="491F0A54" w14:textId="5B3D9B3B" w:rsidR="008C06A4" w:rsidRDefault="008C06A4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Systém umožní </w:t>
      </w:r>
      <w:r w:rsidR="007615BB">
        <w:t>správci aplikace</w:t>
      </w:r>
      <w:r>
        <w:t xml:space="preserve"> uvést v záhlaví každé stránky upozornění </w:t>
      </w:r>
      <w:r w:rsidR="007615BB">
        <w:t>správce aplikace</w:t>
      </w:r>
      <w:r>
        <w:t>, např. o plánované odstávce;</w:t>
      </w:r>
    </w:p>
    <w:p w14:paraId="1EE5D13F" w14:textId="2BDAE1BA" w:rsidR="008C06A4" w:rsidRPr="008C06A4" w:rsidRDefault="008C06A4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 xml:space="preserve">oznámení </w:t>
      </w:r>
      <w:r w:rsidR="007615BB">
        <w:t>správce aplikace</w:t>
      </w:r>
      <w:r>
        <w:t xml:space="preserve"> mají stanovenu lhůtu, po kterou se zobrazí, a po jejím uplynutí se dále </w:t>
      </w:r>
      <w:r w:rsidR="00D808BB">
        <w:t>nezobrazují</w:t>
      </w:r>
      <w:r>
        <w:t>;</w:t>
      </w:r>
    </w:p>
    <w:p w14:paraId="06A3F19D" w14:textId="5145F754" w:rsidR="00F31FCF" w:rsidRDefault="0044372F" w:rsidP="0022187A">
      <w:pPr>
        <w:pStyle w:val="Nadpis3"/>
      </w:pPr>
      <w:bookmarkStart w:id="104" w:name="_Toc129179422"/>
      <w:r w:rsidRPr="00562391">
        <w:t xml:space="preserve">Integrace a rozhraní </w:t>
      </w:r>
      <w:r w:rsidR="00085535" w:rsidRPr="00562391">
        <w:t>na jiné informační systémy</w:t>
      </w:r>
      <w:bookmarkEnd w:id="94"/>
      <w:bookmarkEnd w:id="95"/>
      <w:bookmarkEnd w:id="96"/>
      <w:bookmarkEnd w:id="97"/>
      <w:bookmarkEnd w:id="102"/>
      <w:bookmarkEnd w:id="103"/>
      <w:bookmarkEnd w:id="104"/>
    </w:p>
    <w:p w14:paraId="7C9AB862" w14:textId="27A99D7C" w:rsidR="00BB30EA" w:rsidRPr="00BB30EA" w:rsidRDefault="00BB30EA" w:rsidP="00BB30EA">
      <w:r>
        <w:t>Detail o přenášených datech mezi systémy jsou blíže uvedeny výše v popisu jednotlivých kroků procesu zpracování dotací.</w:t>
      </w:r>
      <w:r w:rsidR="00356625">
        <w:t xml:space="preserve"> Stejně tak četnosti integrací vyplývají z popisu jednotlivých kroků procesu zpracování dotací výše uvedeného.</w:t>
      </w:r>
    </w:p>
    <w:p w14:paraId="75CE2690" w14:textId="63CAC81C" w:rsidR="00703985" w:rsidRPr="00703985" w:rsidRDefault="00BB30EA" w:rsidP="0022187A">
      <w:pPr>
        <w:pStyle w:val="Nadpis4"/>
        <w:ind w:left="862" w:hanging="862"/>
      </w:pPr>
      <w:bookmarkStart w:id="105" w:name="_Toc129179423"/>
      <w:r w:rsidRPr="00BB30EA">
        <w:t>Identita občana</w:t>
      </w:r>
      <w:r w:rsidR="008A3435">
        <w:t xml:space="preserve"> (Národní bod, NIA)</w:t>
      </w:r>
      <w:bookmarkEnd w:id="105"/>
    </w:p>
    <w:p w14:paraId="2C0BBB3B" w14:textId="1ED82626" w:rsidR="00703985" w:rsidRPr="00703985" w:rsidRDefault="00703985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703985">
        <w:t>autentizace žadatele;</w:t>
      </w:r>
    </w:p>
    <w:p w14:paraId="6BA66557" w14:textId="699AE19D" w:rsidR="00F31FCF" w:rsidRPr="00703985" w:rsidRDefault="00F31FCF" w:rsidP="0022187A">
      <w:pPr>
        <w:pStyle w:val="Nadpis4"/>
        <w:ind w:left="862" w:hanging="862"/>
      </w:pPr>
      <w:bookmarkStart w:id="106" w:name="_Toc129179424"/>
      <w:r w:rsidRPr="00703985">
        <w:t>ISDS</w:t>
      </w:r>
      <w:bookmarkEnd w:id="106"/>
    </w:p>
    <w:p w14:paraId="34F940ED" w14:textId="1AB9DC2E" w:rsidR="00B0265F" w:rsidRPr="00703985" w:rsidRDefault="00562391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703985">
        <w:t>a</w:t>
      </w:r>
      <w:r w:rsidR="00B0265F" w:rsidRPr="00703985">
        <w:t>utentizace</w:t>
      </w:r>
      <w:r w:rsidRPr="00703985">
        <w:t xml:space="preserve"> žadatele prostřednictvím ISDS;</w:t>
      </w:r>
    </w:p>
    <w:p w14:paraId="158756CE" w14:textId="46BF14E5" w:rsidR="00756209" w:rsidRPr="00703985" w:rsidRDefault="00756209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703985">
        <w:t xml:space="preserve">odeslat žadateli </w:t>
      </w:r>
      <w:r w:rsidR="00562391" w:rsidRPr="00703985">
        <w:t>vybraný typy dokument</w:t>
      </w:r>
      <w:r w:rsidR="004C32D9">
        <w:t>u</w:t>
      </w:r>
      <w:r w:rsidR="00562391" w:rsidRPr="00703985">
        <w:t xml:space="preserve"> v určitých fázích </w:t>
      </w:r>
      <w:r w:rsidR="004C32D9">
        <w:t xml:space="preserve">(stavech) </w:t>
      </w:r>
      <w:r w:rsidR="00562391" w:rsidRPr="00703985">
        <w:t>zpracování žádosti o dotaci</w:t>
      </w:r>
      <w:r w:rsidR="004C32D9">
        <w:t>, a to</w:t>
      </w:r>
      <w:r w:rsidR="00562391" w:rsidRPr="00703985">
        <w:t xml:space="preserve"> prostřednictvím </w:t>
      </w:r>
      <w:r w:rsidR="000A5A28">
        <w:t>GINIS-USU</w:t>
      </w:r>
      <w:r w:rsidR="00562391" w:rsidRPr="00703985">
        <w:t>;</w:t>
      </w:r>
    </w:p>
    <w:p w14:paraId="554C90E0" w14:textId="19987B94" w:rsidR="0044372F" w:rsidRPr="00585C75" w:rsidRDefault="004F1D0B" w:rsidP="0022187A">
      <w:pPr>
        <w:pStyle w:val="Nadpis4"/>
      </w:pPr>
      <w:bookmarkStart w:id="107" w:name="_Toc129179425"/>
      <w:r w:rsidRPr="00585C75">
        <w:t>GINIS</w:t>
      </w:r>
      <w:bookmarkEnd w:id="107"/>
    </w:p>
    <w:p w14:paraId="7C55F912" w14:textId="77777777" w:rsidR="00874929" w:rsidRDefault="000A5A28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bookmarkStart w:id="108" w:name="_Toc415602829"/>
      <w:bookmarkStart w:id="109" w:name="_Toc430804079"/>
      <w:bookmarkStart w:id="110" w:name="_Toc487198106"/>
      <w:bookmarkEnd w:id="27"/>
      <w:r w:rsidRPr="00585C75">
        <w:t>s GINIS-USU</w:t>
      </w:r>
      <w:r w:rsidR="00874929">
        <w:t>:</w:t>
      </w:r>
    </w:p>
    <w:p w14:paraId="0C57065C" w14:textId="55E9A0CD" w:rsidR="000A5A28" w:rsidRPr="00585C75" w:rsidRDefault="5192DAE2" w:rsidP="0022187A">
      <w:pPr>
        <w:pStyle w:val="Odstavecseseznamem"/>
        <w:numPr>
          <w:ilvl w:val="1"/>
          <w:numId w:val="23"/>
        </w:numPr>
      </w:pPr>
      <w:r>
        <w:t>předání žádosti ze Systému do GINIS-USU</w:t>
      </w:r>
      <w:r w:rsidR="09016633">
        <w:t xml:space="preserve"> – viz kap. </w:t>
      </w:r>
      <w:r w:rsidR="5B6E8F24">
        <w:fldChar w:fldCharType="begin"/>
      </w:r>
      <w:r w:rsidR="5B6E8F24">
        <w:instrText xml:space="preserve"> REF _Ref105573763 \r \h  \* MERGEFORMAT </w:instrText>
      </w:r>
      <w:r w:rsidR="5B6E8F24">
        <w:fldChar w:fldCharType="separate"/>
      </w:r>
      <w:r w:rsidR="005F778F">
        <w:t>2.5.2.1.2</w:t>
      </w:r>
      <w:r w:rsidR="5B6E8F24">
        <w:fldChar w:fldCharType="end"/>
      </w:r>
      <w:r>
        <w:t>;</w:t>
      </w:r>
    </w:p>
    <w:p w14:paraId="529209F4" w14:textId="40A05ED0" w:rsidR="00874929" w:rsidRDefault="0388D153" w:rsidP="0022187A">
      <w:pPr>
        <w:pStyle w:val="Odstavecseseznamem"/>
        <w:numPr>
          <w:ilvl w:val="1"/>
          <w:numId w:val="23"/>
        </w:numPr>
      </w:pPr>
      <w:r>
        <w:t xml:space="preserve">předání FV </w:t>
      </w:r>
      <w:r w:rsidR="76A12A51">
        <w:t>(</w:t>
      </w:r>
      <w:r w:rsidR="3D103242">
        <w:t>formulář</w:t>
      </w:r>
      <w:r w:rsidR="74EFD72C">
        <w:t>, data + přílohy</w:t>
      </w:r>
      <w:r w:rsidR="76A12A51">
        <w:t xml:space="preserve">) </w:t>
      </w:r>
      <w:r>
        <w:t xml:space="preserve">ze Systému do GINIS-USU – viz kap. </w:t>
      </w:r>
      <w:r w:rsidR="17CF435C">
        <w:fldChar w:fldCharType="begin"/>
      </w:r>
      <w:r w:rsidR="17CF435C">
        <w:instrText xml:space="preserve"> REF _Ref105574445 \r \h </w:instrText>
      </w:r>
      <w:r w:rsidR="17CF435C">
        <w:fldChar w:fldCharType="separate"/>
      </w:r>
      <w:r w:rsidR="005F778F">
        <w:t>2.5.2.1.10</w:t>
      </w:r>
      <w:r w:rsidR="17CF435C">
        <w:fldChar w:fldCharType="end"/>
      </w:r>
      <w:r>
        <w:t>;</w:t>
      </w:r>
    </w:p>
    <w:p w14:paraId="10C0E061" w14:textId="48615D81" w:rsidR="00E61123" w:rsidRDefault="6D8B787F" w:rsidP="0022187A">
      <w:pPr>
        <w:pStyle w:val="Odstavecseseznamem"/>
        <w:numPr>
          <w:ilvl w:val="1"/>
          <w:numId w:val="23"/>
        </w:numPr>
      </w:pPr>
      <w:r>
        <w:t xml:space="preserve">předání emailových zpráv a notifikací </w:t>
      </w:r>
      <w:r w:rsidR="551DFF7C">
        <w:t xml:space="preserve">ze Systému </w:t>
      </w:r>
      <w:r>
        <w:t xml:space="preserve">do GINIS-USU – viz kap. </w:t>
      </w:r>
      <w:r w:rsidR="1C9F45FA">
        <w:fldChar w:fldCharType="begin"/>
      </w:r>
      <w:r w:rsidR="1C9F45FA">
        <w:instrText xml:space="preserve"> REF _Ref105574993 \r \h </w:instrText>
      </w:r>
      <w:r w:rsidR="1C9F45FA">
        <w:fldChar w:fldCharType="separate"/>
      </w:r>
      <w:r w:rsidR="005F778F">
        <w:t>2.5.4.2</w:t>
      </w:r>
      <w:r w:rsidR="1C9F45FA">
        <w:fldChar w:fldCharType="end"/>
      </w:r>
      <w:r>
        <w:t>;</w:t>
      </w:r>
    </w:p>
    <w:p w14:paraId="7F99CADB" w14:textId="54DBD0AB" w:rsidR="00D906E7" w:rsidRPr="00585C75" w:rsidRDefault="2CC33653" w:rsidP="0022187A">
      <w:pPr>
        <w:pStyle w:val="Odstavecseseznamem"/>
        <w:numPr>
          <w:ilvl w:val="1"/>
          <w:numId w:val="23"/>
        </w:numPr>
      </w:pPr>
      <w:r>
        <w:t xml:space="preserve">doplňování údajů pro žadatele typu FO z rejstříků prostřednictvím GINIS-USU </w:t>
      </w:r>
      <w:r w:rsidR="288A84AC">
        <w:t xml:space="preserve">– </w:t>
      </w:r>
      <w:r>
        <w:t xml:space="preserve">viz kap. </w:t>
      </w:r>
      <w:r w:rsidR="4A0292C3">
        <w:fldChar w:fldCharType="begin"/>
      </w:r>
      <w:r w:rsidR="4A0292C3">
        <w:instrText xml:space="preserve"> REF _Ref105576440 \r \h </w:instrText>
      </w:r>
      <w:r w:rsidR="4A0292C3">
        <w:fldChar w:fldCharType="separate"/>
      </w:r>
      <w:r w:rsidR="005F778F">
        <w:t>2.5.2.1.3</w:t>
      </w:r>
      <w:r w:rsidR="4A0292C3">
        <w:fldChar w:fldCharType="end"/>
      </w:r>
      <w:r>
        <w:t>;</w:t>
      </w:r>
    </w:p>
    <w:p w14:paraId="2A473527" w14:textId="77777777" w:rsidR="003F5C21" w:rsidRDefault="003F5C21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585C75">
        <w:t>s GINIS-SML</w:t>
      </w:r>
      <w:r>
        <w:t>:</w:t>
      </w:r>
    </w:p>
    <w:p w14:paraId="08CEEED1" w14:textId="461D017D" w:rsidR="003F5C21" w:rsidRDefault="76A12A51" w:rsidP="0022187A">
      <w:pPr>
        <w:pStyle w:val="Odstavecseseznamem"/>
        <w:numPr>
          <w:ilvl w:val="1"/>
          <w:numId w:val="23"/>
        </w:numPr>
      </w:pPr>
      <w:r>
        <w:t xml:space="preserve">vytvoření a evidence smlouvy v GINIS-SML – viz kap. </w:t>
      </w:r>
      <w:r w:rsidR="41037230">
        <w:fldChar w:fldCharType="begin"/>
      </w:r>
      <w:r w:rsidR="41037230">
        <w:instrText xml:space="preserve"> REF _Ref105573795 \r \h  \* MERGEFORMAT </w:instrText>
      </w:r>
      <w:r w:rsidR="41037230">
        <w:fldChar w:fldCharType="separate"/>
      </w:r>
      <w:r w:rsidR="005F778F">
        <w:t>2.5.2.1.6</w:t>
      </w:r>
      <w:r w:rsidR="41037230">
        <w:fldChar w:fldCharType="end"/>
      </w:r>
      <w:r>
        <w:t>;</w:t>
      </w:r>
    </w:p>
    <w:p w14:paraId="79B6ABF2" w14:textId="3BE24375" w:rsidR="00D26ACA" w:rsidRDefault="000A5A28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 w:rsidRPr="00585C75">
        <w:t>s GINIS-</w:t>
      </w:r>
      <w:r w:rsidR="00B21983">
        <w:t>POU</w:t>
      </w:r>
      <w:r w:rsidR="00D26ACA">
        <w:t>:</w:t>
      </w:r>
    </w:p>
    <w:p w14:paraId="0E74710E" w14:textId="5C1C0851" w:rsidR="00B21983" w:rsidRDefault="30FF7F14" w:rsidP="0022187A">
      <w:pPr>
        <w:pStyle w:val="Odstavecseseznamem"/>
        <w:numPr>
          <w:ilvl w:val="1"/>
          <w:numId w:val="23"/>
        </w:numPr>
      </w:pPr>
      <w:r>
        <w:t xml:space="preserve">pravidelné dotazování </w:t>
      </w:r>
      <w:r w:rsidR="4DBE6A31">
        <w:t xml:space="preserve">Systémem </w:t>
      </w:r>
      <w:r>
        <w:t xml:space="preserve">na </w:t>
      </w:r>
      <w:r w:rsidR="332407D7">
        <w:t xml:space="preserve">stav </w:t>
      </w:r>
      <w:r>
        <w:t>úhrad</w:t>
      </w:r>
      <w:r w:rsidR="332407D7">
        <w:t>y</w:t>
      </w:r>
      <w:r>
        <w:t xml:space="preserve"> platebních poukazů </w:t>
      </w:r>
      <w:r w:rsidR="4045890B">
        <w:t xml:space="preserve">ex-post </w:t>
      </w:r>
      <w:r w:rsidR="4DBE6A31">
        <w:t xml:space="preserve">v GINIS-POU </w:t>
      </w:r>
      <w:r>
        <w:t xml:space="preserve">– viz kap. </w:t>
      </w:r>
      <w:r w:rsidR="00B21983">
        <w:rPr>
          <w:rStyle w:val="normaltextrun"/>
          <w:rFonts w:cs="Segoe UI"/>
        </w:rPr>
        <w:fldChar w:fldCharType="begin"/>
      </w:r>
      <w:r w:rsidR="00B21983">
        <w:rPr>
          <w:rStyle w:val="normaltextrun"/>
          <w:rFonts w:cs="Segoe UI"/>
        </w:rPr>
        <w:instrText xml:space="preserve"> REF _Ref105573929 \r \h </w:instrText>
      </w:r>
      <w:r w:rsidR="00B21983">
        <w:rPr>
          <w:rStyle w:val="normaltextrun"/>
          <w:rFonts w:cs="Segoe UI"/>
        </w:rPr>
      </w:r>
      <w:r w:rsidR="00B21983">
        <w:rPr>
          <w:rStyle w:val="normaltextrun"/>
          <w:rFonts w:cs="Segoe UI"/>
        </w:rPr>
        <w:fldChar w:fldCharType="separate"/>
      </w:r>
      <w:r w:rsidR="005F778F">
        <w:rPr>
          <w:rStyle w:val="normaltextrun"/>
          <w:rFonts w:cs="Segoe UI"/>
        </w:rPr>
        <w:t>2.5.2.1.9</w:t>
      </w:r>
      <w:r w:rsidR="00B21983">
        <w:rPr>
          <w:rStyle w:val="normaltextrun"/>
          <w:rFonts w:cs="Segoe UI"/>
        </w:rPr>
        <w:fldChar w:fldCharType="end"/>
      </w:r>
      <w:r>
        <w:t>;</w:t>
      </w:r>
    </w:p>
    <w:p w14:paraId="31CCCC80" w14:textId="77777777" w:rsidR="00552F87" w:rsidRDefault="00FD04D0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s GINIS-KDF</w:t>
      </w:r>
      <w:r w:rsidR="00552F87">
        <w:t>:</w:t>
      </w:r>
    </w:p>
    <w:p w14:paraId="0C417FC0" w14:textId="25ABA77B" w:rsidR="00FD04D0" w:rsidRDefault="56FD53DD" w:rsidP="0022187A">
      <w:pPr>
        <w:pStyle w:val="Odstavecseseznamem"/>
        <w:numPr>
          <w:ilvl w:val="1"/>
          <w:numId w:val="23"/>
        </w:numPr>
      </w:pPr>
      <w:r>
        <w:t xml:space="preserve">odeslání informace </w:t>
      </w:r>
      <w:r w:rsidR="0E132E30">
        <w:t xml:space="preserve">ze Systému </w:t>
      </w:r>
      <w:r w:rsidR="76A12A51">
        <w:t>z</w:t>
      </w:r>
      <w:r w:rsidR="0E132E30">
        <w:t xml:space="preserve"> informací o </w:t>
      </w:r>
      <w:r>
        <w:t xml:space="preserve">FV </w:t>
      </w:r>
      <w:r w:rsidR="5B0499C6">
        <w:t>k vytvoření dokladu vyúčtování zálohy ex-ante</w:t>
      </w:r>
      <w:r>
        <w:t xml:space="preserve">– viz kap. </w:t>
      </w:r>
      <w:r w:rsidR="58943F0A">
        <w:fldChar w:fldCharType="begin"/>
      </w:r>
      <w:r w:rsidR="58943F0A">
        <w:instrText xml:space="preserve"> REF _Ref105574445 \r \h </w:instrText>
      </w:r>
      <w:r w:rsidR="58943F0A">
        <w:fldChar w:fldCharType="separate"/>
      </w:r>
      <w:r w:rsidR="005F778F">
        <w:t>2.5.2.1.10</w:t>
      </w:r>
      <w:r w:rsidR="58943F0A">
        <w:fldChar w:fldCharType="end"/>
      </w:r>
      <w:r>
        <w:t>;</w:t>
      </w:r>
    </w:p>
    <w:p w14:paraId="46BFF202" w14:textId="7C1AA894" w:rsidR="00552F87" w:rsidRPr="00585C75" w:rsidRDefault="2E5D6DDD" w:rsidP="0022187A">
      <w:pPr>
        <w:pStyle w:val="Odstavecseseznamem"/>
        <w:numPr>
          <w:ilvl w:val="1"/>
          <w:numId w:val="23"/>
        </w:numPr>
      </w:pPr>
      <w:r>
        <w:t xml:space="preserve">pravidelné dotazování </w:t>
      </w:r>
      <w:r w:rsidR="332407D7">
        <w:t xml:space="preserve">Systému </w:t>
      </w:r>
      <w:r>
        <w:t xml:space="preserve">na </w:t>
      </w:r>
      <w:r w:rsidR="332407D7">
        <w:t xml:space="preserve">stav </w:t>
      </w:r>
      <w:r>
        <w:t xml:space="preserve">vyúčtování záloh </w:t>
      </w:r>
      <w:r w:rsidR="332407D7">
        <w:t xml:space="preserve">v GINIS-KDF </w:t>
      </w:r>
      <w:r>
        <w:t xml:space="preserve">– viz kap. </w:t>
      </w:r>
      <w:r w:rsidR="7F989F9F">
        <w:fldChar w:fldCharType="begin"/>
      </w:r>
      <w:r w:rsidR="7F989F9F">
        <w:instrText xml:space="preserve"> REF _Ref105574445 \r \h </w:instrText>
      </w:r>
      <w:r w:rsidR="7F989F9F">
        <w:fldChar w:fldCharType="separate"/>
      </w:r>
      <w:r w:rsidR="005F778F">
        <w:t>2.5.2.1.10</w:t>
      </w:r>
      <w:r w:rsidR="7F989F9F">
        <w:fldChar w:fldCharType="end"/>
      </w:r>
      <w:r>
        <w:t>;</w:t>
      </w:r>
    </w:p>
    <w:p w14:paraId="61F1035A" w14:textId="27B1306D" w:rsidR="00B21983" w:rsidRDefault="30FF7F14" w:rsidP="0022187A">
      <w:pPr>
        <w:pStyle w:val="Odstavecseseznamem"/>
        <w:numPr>
          <w:ilvl w:val="1"/>
          <w:numId w:val="23"/>
        </w:numPr>
      </w:pPr>
      <w:r>
        <w:t xml:space="preserve">pravidelné dotazování </w:t>
      </w:r>
      <w:r w:rsidR="4DBE6A31">
        <w:t xml:space="preserve">Systémem </w:t>
      </w:r>
      <w:r>
        <w:t xml:space="preserve">na </w:t>
      </w:r>
      <w:r w:rsidR="332407D7">
        <w:t xml:space="preserve">stav </w:t>
      </w:r>
      <w:r>
        <w:t>úhrad</w:t>
      </w:r>
      <w:r w:rsidR="332407D7">
        <w:t>y</w:t>
      </w:r>
      <w:r>
        <w:t xml:space="preserve"> platebních poukazů </w:t>
      </w:r>
      <w:r w:rsidR="4045890B">
        <w:t>ex-ante</w:t>
      </w:r>
      <w:r w:rsidR="48E9E8FB">
        <w:t xml:space="preserve"> </w:t>
      </w:r>
      <w:r w:rsidR="4DBE6A31">
        <w:t xml:space="preserve">v GINIS-KDF </w:t>
      </w:r>
      <w:r>
        <w:t xml:space="preserve">– viz kap. </w:t>
      </w:r>
      <w:r w:rsidR="00B21983">
        <w:rPr>
          <w:rStyle w:val="normaltextrun"/>
          <w:rFonts w:cs="Segoe UI"/>
        </w:rPr>
        <w:fldChar w:fldCharType="begin"/>
      </w:r>
      <w:r w:rsidR="00B21983">
        <w:rPr>
          <w:rStyle w:val="normaltextrun"/>
          <w:rFonts w:cs="Segoe UI"/>
        </w:rPr>
        <w:instrText xml:space="preserve"> REF _Ref105573929 \r \h </w:instrText>
      </w:r>
      <w:r w:rsidR="00B21983">
        <w:rPr>
          <w:rStyle w:val="normaltextrun"/>
          <w:rFonts w:cs="Segoe UI"/>
        </w:rPr>
      </w:r>
      <w:r w:rsidR="00B21983">
        <w:rPr>
          <w:rStyle w:val="normaltextrun"/>
          <w:rFonts w:cs="Segoe UI"/>
        </w:rPr>
        <w:fldChar w:fldCharType="separate"/>
      </w:r>
      <w:r w:rsidR="005F778F">
        <w:rPr>
          <w:rStyle w:val="normaltextrun"/>
          <w:rFonts w:cs="Segoe UI"/>
        </w:rPr>
        <w:t>2.5.2.1.9</w:t>
      </w:r>
      <w:r w:rsidR="00B21983">
        <w:rPr>
          <w:rStyle w:val="normaltextrun"/>
          <w:rFonts w:cs="Segoe UI"/>
        </w:rPr>
        <w:fldChar w:fldCharType="end"/>
      </w:r>
      <w:r>
        <w:t>;</w:t>
      </w:r>
    </w:p>
    <w:p w14:paraId="7BA5D459" w14:textId="4A315217" w:rsidR="001749C0" w:rsidRDefault="001749C0" w:rsidP="0022187A">
      <w:pPr>
        <w:pStyle w:val="Nadpis5"/>
      </w:pPr>
      <w:bookmarkStart w:id="111" w:name="_Ref122608117"/>
      <w:bookmarkStart w:id="112" w:name="_Toc129179426"/>
      <w:bookmarkStart w:id="113" w:name="_Ref484442777"/>
      <w:bookmarkStart w:id="114" w:name="_Toc487198109"/>
      <w:bookmarkStart w:id="115" w:name="_Toc66806934"/>
      <w:bookmarkEnd w:id="108"/>
      <w:bookmarkEnd w:id="109"/>
      <w:bookmarkEnd w:id="110"/>
      <w:r>
        <w:t>Automatická tvorba systemizovaných názvů spisů a dokumentů pro GINIS-USU</w:t>
      </w:r>
      <w:bookmarkEnd w:id="111"/>
      <w:bookmarkEnd w:id="112"/>
    </w:p>
    <w:p w14:paraId="61272328" w14:textId="470C8BD0" w:rsidR="00CB4629" w:rsidRDefault="00CB4629" w:rsidP="00CB4629">
      <w:r>
        <w:t>Všude tam, kde je výše popsán požadavek na přenos dokumentů do spisové služby GINIS-USU, požadujeme při tom současně odeslání automaticky generovaného názvu (označení) spisu, resp. dokumentu, pod kterým má být v GINIS-USU uložen.</w:t>
      </w:r>
    </w:p>
    <w:p w14:paraId="63A0C618" w14:textId="4553F9FC" w:rsidR="004963AC" w:rsidRDefault="007835E1" w:rsidP="00CB4629">
      <w:r>
        <w:t xml:space="preserve">Název je typicky tvořen atributy (metadaty) z programu, titulu, žádosti, žadatele v kombinaci s textem odpovídajícím názvu typu dokumentu, který je parametrizovaně uložen v číselníku </w:t>
      </w:r>
      <w:r w:rsidR="0071574B">
        <w:t>Systém</w:t>
      </w:r>
      <w:r>
        <w:t xml:space="preserve">u (viz kap. </w:t>
      </w:r>
      <w:r>
        <w:fldChar w:fldCharType="begin"/>
      </w:r>
      <w:r>
        <w:instrText xml:space="preserve"> REF _Ref122608301 \r \h </w:instrText>
      </w:r>
      <w:r>
        <w:fldChar w:fldCharType="separate"/>
      </w:r>
      <w:r w:rsidR="005F778F">
        <w:t>2.5.4.3</w:t>
      </w:r>
      <w:r>
        <w:fldChar w:fldCharType="end"/>
      </w:r>
      <w:r>
        <w:t xml:space="preserve">). </w:t>
      </w:r>
      <w:r w:rsidR="000533D8">
        <w:t>Volba, jaký text názvu typu dokumentu bude použit pro případ přenosu dokumentu do spisové služby, je dána parametrizací přiřazenou ke konkrétnímu stavu, resp. kroku zpracování žádosti</w:t>
      </w:r>
      <w:r w:rsidR="00862E7B">
        <w:t xml:space="preserve"> (viz kap. </w:t>
      </w:r>
      <w:r w:rsidR="00862E7B">
        <w:fldChar w:fldCharType="begin"/>
      </w:r>
      <w:r w:rsidR="00862E7B">
        <w:instrText xml:space="preserve"> REF _Ref103630524 \r \h </w:instrText>
      </w:r>
      <w:r w:rsidR="00862E7B">
        <w:fldChar w:fldCharType="separate"/>
      </w:r>
      <w:r w:rsidR="005F778F">
        <w:t>2.5.2.1</w:t>
      </w:r>
      <w:r w:rsidR="00862E7B">
        <w:fldChar w:fldCharType="end"/>
      </w:r>
      <w:r w:rsidR="00862E7B">
        <w:t>)</w:t>
      </w:r>
      <w:r w:rsidR="000533D8">
        <w:t>.</w:t>
      </w:r>
    </w:p>
    <w:p w14:paraId="475C88E6" w14:textId="1C938D4F" w:rsidR="007835E1" w:rsidRDefault="007835E1" w:rsidP="00CB4629">
      <w:r>
        <w:t>Typické hodnoty číselníku typů dokumentů jsou následující:</w:t>
      </w:r>
    </w:p>
    <w:p w14:paraId="5B4D38CD" w14:textId="42E74AFC" w:rsidR="007835E1" w:rsidRDefault="00225E27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žádost o dotaci,</w:t>
      </w:r>
    </w:p>
    <w:p w14:paraId="3E348C0D" w14:textId="70263581" w:rsidR="00225E27" w:rsidRDefault="00225E27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smlouva o dotaci,</w:t>
      </w:r>
    </w:p>
    <w:p w14:paraId="04DF8B34" w14:textId="6E28B03A" w:rsidR="00225E27" w:rsidRDefault="00225E27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sdělení o schválení dotace,</w:t>
      </w:r>
    </w:p>
    <w:p w14:paraId="29FD9476" w14:textId="532C0D1B" w:rsidR="00225E27" w:rsidRDefault="00225E27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přijetí podepsané smlouvy,</w:t>
      </w:r>
    </w:p>
    <w:p w14:paraId="5BFFAB62" w14:textId="4AF3C6D6" w:rsidR="00225E27" w:rsidRDefault="00225E27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lastRenderedPageBreak/>
        <w:t>vrácení podepsané smlouvy,</w:t>
      </w:r>
    </w:p>
    <w:p w14:paraId="051FCE6C" w14:textId="213F9C6B" w:rsidR="00225E27" w:rsidRDefault="00225E27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finanční vypořádání dotace,</w:t>
      </w:r>
    </w:p>
    <w:p w14:paraId="20607516" w14:textId="691B386A" w:rsidR="00225E27" w:rsidRPr="00CB4629" w:rsidRDefault="00225E27" w:rsidP="0022187A">
      <w:pPr>
        <w:pStyle w:val="Odstavecseseznamem"/>
        <w:numPr>
          <w:ilvl w:val="0"/>
          <w:numId w:val="35"/>
        </w:numPr>
        <w:spacing w:before="0" w:after="160" w:line="259" w:lineRule="auto"/>
      </w:pPr>
      <w:r>
        <w:t>žádost o změnu dotace.</w:t>
      </w:r>
    </w:p>
    <w:p w14:paraId="7B02868A" w14:textId="14285360" w:rsidR="00C6485B" w:rsidRDefault="00225E27" w:rsidP="00C6485B">
      <w:r>
        <w:t>Následující jsou p</w:t>
      </w:r>
      <w:r w:rsidR="00C6485B">
        <w:t xml:space="preserve">říklady </w:t>
      </w:r>
      <w:r>
        <w:t xml:space="preserve">výsledných </w:t>
      </w:r>
      <w:r w:rsidR="00C6485B">
        <w:t xml:space="preserve">názvů dokumentů vložených </w:t>
      </w:r>
      <w:r w:rsidR="00BA795F">
        <w:t>S</w:t>
      </w:r>
      <w:r w:rsidR="00C6485B">
        <w:t>ystémem do spisové služby:</w:t>
      </w:r>
    </w:p>
    <w:p w14:paraId="5E992EFA" w14:textId="77777777" w:rsidR="00C6485B" w:rsidRPr="00F65993" w:rsidRDefault="00C6485B" w:rsidP="0022187A">
      <w:pPr>
        <w:pStyle w:val="Odstavecseseznamem"/>
        <w:numPr>
          <w:ilvl w:val="0"/>
          <w:numId w:val="35"/>
        </w:numPr>
        <w:spacing w:before="0" w:after="160" w:line="259" w:lineRule="auto"/>
        <w:rPr>
          <w:b/>
          <w:bCs/>
        </w:rPr>
      </w:pPr>
      <w:r w:rsidRPr="00F65993">
        <w:rPr>
          <w:rStyle w:val="KdHTML"/>
          <w:b w:val="0"/>
          <w:bCs w:val="0"/>
        </w:rPr>
        <w:t>PRV 2022 – DT1 – žádost o dotaci obec XX</w:t>
      </w:r>
    </w:p>
    <w:p w14:paraId="430D23F6" w14:textId="170D8B70" w:rsidR="00C6485B" w:rsidRPr="00F65993" w:rsidRDefault="00C6485B" w:rsidP="0022187A">
      <w:pPr>
        <w:pStyle w:val="Odstavecseseznamem"/>
        <w:numPr>
          <w:ilvl w:val="0"/>
          <w:numId w:val="35"/>
        </w:numPr>
        <w:spacing w:before="0" w:after="160" w:line="259" w:lineRule="auto"/>
        <w:rPr>
          <w:b/>
          <w:bCs/>
        </w:rPr>
      </w:pPr>
      <w:r w:rsidRPr="00F65993">
        <w:rPr>
          <w:rStyle w:val="KdHTML"/>
          <w:b w:val="0"/>
          <w:bCs w:val="0"/>
        </w:rPr>
        <w:t>PRV 2022 – smlouva o dotaci {číslo smlouvy} obec XX</w:t>
      </w:r>
    </w:p>
    <w:p w14:paraId="21A26B7F" w14:textId="77777777" w:rsidR="00C6485B" w:rsidRPr="00F65993" w:rsidRDefault="00C6485B" w:rsidP="0022187A">
      <w:pPr>
        <w:pStyle w:val="Odstavecseseznamem"/>
        <w:numPr>
          <w:ilvl w:val="0"/>
          <w:numId w:val="35"/>
        </w:numPr>
        <w:spacing w:before="0" w:after="160" w:line="259" w:lineRule="auto"/>
        <w:rPr>
          <w:b/>
          <w:bCs/>
        </w:rPr>
      </w:pPr>
      <w:r w:rsidRPr="00F65993">
        <w:rPr>
          <w:rStyle w:val="KdHTML"/>
          <w:b w:val="0"/>
          <w:bCs w:val="0"/>
        </w:rPr>
        <w:t>PRV 2022 – žádost o změnu dotace obec XXX</w:t>
      </w:r>
    </w:p>
    <w:p w14:paraId="590E9199" w14:textId="78B77D31" w:rsidR="001749C0" w:rsidRPr="00F65993" w:rsidRDefault="00C6485B" w:rsidP="0022187A">
      <w:pPr>
        <w:pStyle w:val="Odstavecseseznamem"/>
        <w:numPr>
          <w:ilvl w:val="0"/>
          <w:numId w:val="35"/>
        </w:numPr>
        <w:spacing w:before="0" w:after="160" w:line="259" w:lineRule="auto"/>
        <w:rPr>
          <w:b/>
          <w:bCs/>
        </w:rPr>
      </w:pPr>
      <w:r w:rsidRPr="00F65993">
        <w:rPr>
          <w:rStyle w:val="KdHTML"/>
          <w:b w:val="0"/>
          <w:bCs w:val="0"/>
        </w:rPr>
        <w:t>PRV 2022 – finanční vypořádání dotace obec XXX</w:t>
      </w:r>
    </w:p>
    <w:p w14:paraId="185D1201" w14:textId="47D15142" w:rsidR="00AB5180" w:rsidRDefault="00EE3368" w:rsidP="002675D1">
      <w:r>
        <w:rPr>
          <w:noProof/>
        </w:rPr>
        <w:drawing>
          <wp:anchor distT="0" distB="0" distL="114300" distR="114300" simplePos="0" relativeHeight="251658241" behindDoc="0" locked="0" layoutInCell="1" allowOverlap="1" wp14:anchorId="00C129E9" wp14:editId="1A0F882E">
            <wp:simplePos x="0" y="0"/>
            <wp:positionH relativeFrom="margin">
              <wp:align>left</wp:align>
            </wp:positionH>
            <wp:positionV relativeFrom="paragraph">
              <wp:posOffset>3429635</wp:posOffset>
            </wp:positionV>
            <wp:extent cx="5760000" cy="3076855"/>
            <wp:effectExtent l="171450" t="152400" r="355600" b="35242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76"/>
                    <a:stretch/>
                  </pic:blipFill>
                  <pic:spPr bwMode="auto">
                    <a:xfrm>
                      <a:off x="0" y="0"/>
                      <a:ext cx="5760000" cy="30768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2" behindDoc="0" locked="0" layoutInCell="1" allowOverlap="1" wp14:anchorId="39B9596F" wp14:editId="7976A49B">
            <wp:simplePos x="0" y="0"/>
            <wp:positionH relativeFrom="margin">
              <wp:align>left</wp:align>
            </wp:positionH>
            <wp:positionV relativeFrom="paragraph">
              <wp:posOffset>400685</wp:posOffset>
            </wp:positionV>
            <wp:extent cx="5760000" cy="2738223"/>
            <wp:effectExtent l="171450" t="152400" r="355600" b="367030"/>
            <wp:wrapThrough wrapText="bothSides">
              <wp:wrapPolygon edited="0">
                <wp:start x="286" y="-1202"/>
                <wp:lineTo x="-643" y="-902"/>
                <wp:lineTo x="-643" y="22091"/>
                <wp:lineTo x="-357" y="23143"/>
                <wp:lineTo x="572" y="24045"/>
                <wp:lineTo x="643" y="24345"/>
                <wp:lineTo x="21576" y="24345"/>
                <wp:lineTo x="21648" y="24045"/>
                <wp:lineTo x="22576" y="23143"/>
                <wp:lineTo x="22862" y="20738"/>
                <wp:lineTo x="22862" y="1503"/>
                <wp:lineTo x="22005" y="-751"/>
                <wp:lineTo x="21933" y="-1202"/>
                <wp:lineTo x="286" y="-1202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64" r="4883"/>
                    <a:stretch/>
                  </pic:blipFill>
                  <pic:spPr bwMode="auto">
                    <a:xfrm>
                      <a:off x="0" y="0"/>
                      <a:ext cx="5760000" cy="273822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180" w:rsidRPr="00AB5180">
        <w:t>Ukázk</w:t>
      </w:r>
      <w:r w:rsidR="00AB5180">
        <w:t>y</w:t>
      </w:r>
      <w:r w:rsidR="00AB5180" w:rsidRPr="00AB5180">
        <w:t xml:space="preserve"> pojmenovaných dokumentů ve spisové službě</w:t>
      </w:r>
      <w:r w:rsidR="00AB5180">
        <w:t>:</w:t>
      </w:r>
    </w:p>
    <w:p w14:paraId="5FA4B195" w14:textId="62DF6A85" w:rsidR="00AB5180" w:rsidRDefault="00AB5180" w:rsidP="00AB5180">
      <w:pPr>
        <w:jc w:val="center"/>
      </w:pPr>
    </w:p>
    <w:p w14:paraId="406FDEEF" w14:textId="01357A6A" w:rsidR="00F31FCF" w:rsidRDefault="00C06B9A" w:rsidP="0022187A">
      <w:pPr>
        <w:pStyle w:val="Nadpis4"/>
        <w:ind w:left="862" w:hanging="862"/>
      </w:pPr>
      <w:bookmarkStart w:id="116" w:name="_Toc129179427"/>
      <w:r>
        <w:lastRenderedPageBreak/>
        <w:t>OKsystem</w:t>
      </w:r>
      <w:bookmarkEnd w:id="116"/>
    </w:p>
    <w:p w14:paraId="58DB88EC" w14:textId="367BBB86" w:rsidR="00D43C22" w:rsidRPr="0029206A" w:rsidRDefault="00D43C22" w:rsidP="00D43C22">
      <w:r>
        <w:t xml:space="preserve">V tomto případě nejde vyloženě o integraci, ale o import dat </w:t>
      </w:r>
      <w:r w:rsidR="009F2D95">
        <w:t xml:space="preserve">vyexportovaných </w:t>
      </w:r>
      <w:r>
        <w:t>z </w:t>
      </w:r>
      <w:r w:rsidR="00C06B9A">
        <w:t>OKsystem</w:t>
      </w:r>
      <w:r>
        <w:t xml:space="preserve"> pro žádosti o dotace z odboru </w:t>
      </w:r>
      <w:r w:rsidRPr="0029206A">
        <w:t xml:space="preserve">sociálních služeb, oddělení koncepce a plánování, státní dotace pro poskytovatele sociálních služeb dle § 101a zák. č. 108/2006 Sb. (viz kap. </w:t>
      </w:r>
      <w:r w:rsidRPr="0029206A">
        <w:fldChar w:fldCharType="begin"/>
      </w:r>
      <w:r w:rsidRPr="0029206A">
        <w:instrText xml:space="preserve"> REF _Ref106782136 \r \h </w:instrText>
      </w:r>
      <w:r w:rsidR="0029206A">
        <w:instrText xml:space="preserve"> \* MERGEFORMAT </w:instrText>
      </w:r>
      <w:r w:rsidRPr="0029206A">
        <w:fldChar w:fldCharType="separate"/>
      </w:r>
      <w:r w:rsidR="005F778F">
        <w:t>2.2</w:t>
      </w:r>
      <w:r w:rsidRPr="0029206A">
        <w:fldChar w:fldCharType="end"/>
      </w:r>
      <w:r w:rsidRPr="0029206A">
        <w:t>), které jsou přijímány v </w:t>
      </w:r>
      <w:r w:rsidR="00C06B9A">
        <w:t>OKsystem</w:t>
      </w:r>
      <w:r w:rsidRPr="0029206A">
        <w:t>.</w:t>
      </w:r>
    </w:p>
    <w:p w14:paraId="592D72BC" w14:textId="0BE85FD0" w:rsidR="00D43C22" w:rsidRDefault="00D43C22" w:rsidP="00D43C22">
      <w:r w:rsidRPr="0029206A">
        <w:t>Vzorový soubor s exportovanými daty z </w:t>
      </w:r>
      <w:r w:rsidR="00C06B9A">
        <w:t>OKsystem</w:t>
      </w:r>
      <w:r w:rsidRPr="0029206A">
        <w:t xml:space="preserve">, resp. importovanými do </w:t>
      </w:r>
      <w:r w:rsidRPr="0029206A">
        <w:fldChar w:fldCharType="begin"/>
      </w:r>
      <w:r w:rsidRPr="0029206A">
        <w:instrText xml:space="preserve"> REF  zkratka_systemu \h  \* MERGEFORMAT </w:instrText>
      </w:r>
      <w:r w:rsidRPr="0029206A">
        <w:fldChar w:fldCharType="separate"/>
      </w:r>
      <w:r w:rsidR="005F778F" w:rsidRPr="00F17301">
        <w:t>DOPS</w:t>
      </w:r>
      <w:r w:rsidRPr="0029206A">
        <w:fldChar w:fldCharType="end"/>
      </w:r>
      <w:r w:rsidR="00BC06FB" w:rsidRPr="0029206A">
        <w:t xml:space="preserve"> ve formátu CSV je v </w:t>
      </w:r>
      <w:hyperlink w:anchor="prilohaJ1_export_oksystem" w:history="1">
        <w:r w:rsidR="00A96CC2">
          <w:rPr>
            <w:rStyle w:val="Hypertextovodkaz"/>
            <w:b/>
            <w:bCs/>
          </w:rPr>
          <w:t>příloze J.1</w:t>
        </w:r>
      </w:hyperlink>
      <w:r w:rsidR="00A96CC2">
        <w:t xml:space="preserve"> a </w:t>
      </w:r>
      <w:hyperlink w:anchor="prilohaJ1_export_oksystem" w:history="1">
        <w:r w:rsidR="00A96CC2" w:rsidRPr="00A96CC2">
          <w:rPr>
            <w:rStyle w:val="Hypertextovodkaz"/>
            <w:b/>
            <w:bCs/>
          </w:rPr>
          <w:t>příloze J.2</w:t>
        </w:r>
      </w:hyperlink>
      <w:r w:rsidR="00FC7FD5" w:rsidRPr="00FC7FD5">
        <w:t xml:space="preserve"> </w:t>
      </w:r>
      <w:r w:rsidR="00FC7FD5">
        <w:t>této technické specifikace.</w:t>
      </w:r>
    </w:p>
    <w:p w14:paraId="253FF13D" w14:textId="05A687B2" w:rsidR="00F31FCF" w:rsidRDefault="00C34345" w:rsidP="0022187A">
      <w:pPr>
        <w:pStyle w:val="Nadpis2"/>
      </w:pPr>
      <w:bookmarkStart w:id="117" w:name="_Toc129179428"/>
      <w:r>
        <w:t xml:space="preserve">Přílohy </w:t>
      </w:r>
      <w:r w:rsidR="0006026D">
        <w:t>požadavků na funkcionalitu systému</w:t>
      </w:r>
      <w:bookmarkEnd w:id="117"/>
    </w:p>
    <w:p w14:paraId="42F34CE8" w14:textId="54431E4F" w:rsidR="00C34345" w:rsidRDefault="00C34345" w:rsidP="00C34345">
      <w:r>
        <w:t>Následující jsou přílohy doplňující technickou specifikaci o ukázkové výstupy a další vzory používané při zpracování dotací v aktuální podobě:</w:t>
      </w:r>
    </w:p>
    <w:p w14:paraId="02591570" w14:textId="02427BC4" w:rsidR="00EE43DB" w:rsidRDefault="00EE43DB" w:rsidP="0022187A">
      <w:pPr>
        <w:pStyle w:val="Odstavecseseznamem"/>
        <w:numPr>
          <w:ilvl w:val="0"/>
          <w:numId w:val="36"/>
        </w:numPr>
      </w:pPr>
      <w:bookmarkStart w:id="118" w:name="prilohaA_soucasny_dotacni_portal"/>
      <w:r w:rsidRPr="1D0E38FD">
        <w:rPr>
          <w:b/>
          <w:bCs/>
        </w:rPr>
        <w:t>Příloha A</w:t>
      </w:r>
      <w:bookmarkEnd w:id="118"/>
      <w:r>
        <w:t xml:space="preserve"> – popis současnéh</w:t>
      </w:r>
      <w:r w:rsidR="00FA284C">
        <w:t xml:space="preserve">o dotačního portálu: elektronická příloha v souboru </w:t>
      </w:r>
      <w:r w:rsidR="00FA284C" w:rsidRPr="1D0E38FD">
        <w:rPr>
          <w:rStyle w:val="KdHTML"/>
        </w:rPr>
        <w:t>JMK-Dotační systém-TS-PřílohaA-Současný</w:t>
      </w:r>
      <w:r w:rsidR="001D12F3" w:rsidRPr="1D0E38FD">
        <w:rPr>
          <w:rStyle w:val="KdHTML"/>
        </w:rPr>
        <w:t> </w:t>
      </w:r>
      <w:r w:rsidR="00FA284C" w:rsidRPr="1D0E38FD">
        <w:rPr>
          <w:rStyle w:val="KdHTML"/>
        </w:rPr>
        <w:t>dotační</w:t>
      </w:r>
      <w:r w:rsidR="001D12F3" w:rsidRPr="1D0E38FD">
        <w:rPr>
          <w:rStyle w:val="KdHTML"/>
        </w:rPr>
        <w:t> </w:t>
      </w:r>
      <w:r w:rsidR="00FA284C" w:rsidRPr="1D0E38FD">
        <w:rPr>
          <w:rStyle w:val="KdHTML"/>
        </w:rPr>
        <w:t>portál.docx</w:t>
      </w:r>
      <w:r w:rsidR="00FA284C">
        <w:t>;</w:t>
      </w:r>
    </w:p>
    <w:p w14:paraId="489B86DA" w14:textId="63FD1EA7" w:rsidR="00F13261" w:rsidRDefault="00F13261" w:rsidP="0022187A">
      <w:pPr>
        <w:pStyle w:val="Odstavecseseznamem"/>
        <w:numPr>
          <w:ilvl w:val="0"/>
          <w:numId w:val="36"/>
        </w:numPr>
        <w:contextualSpacing w:val="0"/>
      </w:pPr>
      <w:bookmarkStart w:id="119" w:name="prilohaB_proces_dotace_zalohove"/>
      <w:r w:rsidRPr="006B5C4F">
        <w:rPr>
          <w:b/>
          <w:bCs/>
        </w:rPr>
        <w:t>Příloha B</w:t>
      </w:r>
      <w:bookmarkEnd w:id="119"/>
      <w:r>
        <w:t xml:space="preserve"> – v</w:t>
      </w:r>
      <w:r w:rsidRPr="00F13261">
        <w:t>ývojový diagram procesu administrace dotací vyplácených zálohově (ex-ante)</w:t>
      </w:r>
      <w:r>
        <w:t xml:space="preserve">: elektronická příloha v souboru </w:t>
      </w:r>
      <w:r w:rsidR="006B5C4F" w:rsidRPr="006B5C4F">
        <w:rPr>
          <w:rStyle w:val="KdHTML"/>
        </w:rPr>
        <w:t>JMK-Dotační</w:t>
      </w:r>
      <w:r w:rsidR="000400CB">
        <w:rPr>
          <w:rStyle w:val="KdHTML"/>
        </w:rPr>
        <w:t> </w:t>
      </w:r>
      <w:r w:rsidR="006B5C4F" w:rsidRPr="006B5C4F">
        <w:rPr>
          <w:rStyle w:val="KdHTML"/>
        </w:rPr>
        <w:t>systém-PřílohaB-Proces</w:t>
      </w:r>
      <w:r w:rsidR="000400CB">
        <w:rPr>
          <w:rStyle w:val="KdHTML"/>
        </w:rPr>
        <w:t> </w:t>
      </w:r>
      <w:r w:rsidR="006B5C4F" w:rsidRPr="006B5C4F">
        <w:rPr>
          <w:rStyle w:val="KdHTML"/>
        </w:rPr>
        <w:t>dotace-zálohově</w:t>
      </w:r>
      <w:r w:rsidR="000400CB">
        <w:rPr>
          <w:rStyle w:val="KdHTML"/>
        </w:rPr>
        <w:t> </w:t>
      </w:r>
      <w:r w:rsidR="006B5C4F" w:rsidRPr="006B5C4F">
        <w:rPr>
          <w:rStyle w:val="KdHTML"/>
        </w:rPr>
        <w:t>(ex-ante).docx</w:t>
      </w:r>
      <w:r>
        <w:t>;</w:t>
      </w:r>
    </w:p>
    <w:p w14:paraId="385C8BBC" w14:textId="6909DF47" w:rsidR="00ED79D8" w:rsidRDefault="000400CB" w:rsidP="0022187A">
      <w:pPr>
        <w:pStyle w:val="Odstavecseseznamem"/>
        <w:numPr>
          <w:ilvl w:val="0"/>
          <w:numId w:val="36"/>
        </w:numPr>
      </w:pPr>
      <w:bookmarkStart w:id="120" w:name="prilohaC_proces_dotace_zpetne"/>
      <w:r w:rsidRPr="1D0E38FD">
        <w:rPr>
          <w:b/>
          <w:bCs/>
        </w:rPr>
        <w:t>Příloha C</w:t>
      </w:r>
      <w:bookmarkEnd w:id="120"/>
      <w:r>
        <w:t xml:space="preserve"> – vývojový diagram procesu administrace dotací vyplácených zpětně (ex-post): elektronická příloha v souboru </w:t>
      </w:r>
      <w:r w:rsidRPr="1D0E38FD">
        <w:rPr>
          <w:rStyle w:val="KdHTML"/>
        </w:rPr>
        <w:t>JMK-Dotační</w:t>
      </w:r>
      <w:r w:rsidR="001D12F3" w:rsidRPr="1D0E38FD">
        <w:rPr>
          <w:rStyle w:val="KdHTML"/>
        </w:rPr>
        <w:t> </w:t>
      </w:r>
      <w:r w:rsidRPr="1D0E38FD">
        <w:rPr>
          <w:rStyle w:val="KdHTML"/>
        </w:rPr>
        <w:t>systém-PřílohaC-Proces</w:t>
      </w:r>
      <w:r w:rsidR="001D12F3" w:rsidRPr="1D0E38FD">
        <w:rPr>
          <w:rStyle w:val="KdHTML"/>
        </w:rPr>
        <w:t> </w:t>
      </w:r>
      <w:r w:rsidRPr="1D0E38FD">
        <w:rPr>
          <w:rStyle w:val="KdHTML"/>
        </w:rPr>
        <w:t>dotace-zpětně (ex-</w:t>
      </w:r>
      <w:r w:rsidR="00C01F21" w:rsidRPr="1D0E38FD">
        <w:rPr>
          <w:rStyle w:val="KdHTML"/>
        </w:rPr>
        <w:t>post</w:t>
      </w:r>
      <w:r w:rsidRPr="1D0E38FD">
        <w:rPr>
          <w:rStyle w:val="KdHTML"/>
        </w:rPr>
        <w:t>).docx</w:t>
      </w:r>
      <w:r>
        <w:t>;</w:t>
      </w:r>
    </w:p>
    <w:p w14:paraId="3F29FB5E" w14:textId="71235BBC" w:rsidR="009378F0" w:rsidRDefault="009378F0" w:rsidP="0022187A">
      <w:pPr>
        <w:pStyle w:val="Odstavecseseznamem"/>
        <w:numPr>
          <w:ilvl w:val="0"/>
          <w:numId w:val="36"/>
        </w:numPr>
        <w:contextualSpacing w:val="0"/>
      </w:pPr>
      <w:bookmarkStart w:id="121" w:name="prilohaD_harmonogram_OKH"/>
      <w:r>
        <w:rPr>
          <w:b/>
          <w:bCs/>
        </w:rPr>
        <w:t>Příloha D</w:t>
      </w:r>
      <w:bookmarkEnd w:id="121"/>
      <w:r w:rsidRPr="000400CB">
        <w:t xml:space="preserve"> – </w:t>
      </w:r>
      <w:r>
        <w:t>h</w:t>
      </w:r>
      <w:r w:rsidRPr="009378F0">
        <w:t>armonogram dotačního procesu o</w:t>
      </w:r>
      <w:r w:rsidR="00D80761">
        <w:t>d</w:t>
      </w:r>
      <w:r w:rsidRPr="009378F0">
        <w:t>boru OKH typu Individuální dotace</w:t>
      </w:r>
      <w:r>
        <w:t>:</w:t>
      </w:r>
      <w:r w:rsidRPr="000400CB">
        <w:t xml:space="preserve"> </w:t>
      </w:r>
      <w:r>
        <w:t xml:space="preserve">elektronická příloha v souboru </w:t>
      </w:r>
      <w:r>
        <w:rPr>
          <w:rStyle w:val="KdHTML"/>
        </w:rPr>
        <w:t>JMK</w:t>
      </w:r>
      <w:r w:rsidRPr="006A4076">
        <w:rPr>
          <w:rStyle w:val="KdHTML"/>
        </w:rPr>
        <w:t>-Dotační</w:t>
      </w:r>
      <w:r>
        <w:rPr>
          <w:rStyle w:val="KdHTML"/>
        </w:rPr>
        <w:t> </w:t>
      </w:r>
      <w:r w:rsidRPr="006A4076">
        <w:rPr>
          <w:rStyle w:val="KdHTML"/>
        </w:rPr>
        <w:t>systém-</w:t>
      </w:r>
      <w:r>
        <w:rPr>
          <w:rStyle w:val="KdHTML"/>
        </w:rPr>
        <w:t>TS-PřílohaD</w:t>
      </w:r>
      <w:r w:rsidRPr="006A4076">
        <w:rPr>
          <w:rStyle w:val="KdHTML"/>
        </w:rPr>
        <w:t>-Harmonogram-OKH.xlsx</w:t>
      </w:r>
      <w:r>
        <w:t>;</w:t>
      </w:r>
    </w:p>
    <w:p w14:paraId="12B5FB73" w14:textId="4A3D2570" w:rsidR="00DD2461" w:rsidRDefault="00DD2461" w:rsidP="0022187A">
      <w:pPr>
        <w:pStyle w:val="Odstavecseseznamem"/>
        <w:numPr>
          <w:ilvl w:val="0"/>
          <w:numId w:val="36"/>
        </w:numPr>
        <w:contextualSpacing w:val="0"/>
      </w:pPr>
      <w:bookmarkStart w:id="122" w:name="prilohaE_harmonogram_ORR_kotliky"/>
      <w:r>
        <w:rPr>
          <w:b/>
          <w:bCs/>
        </w:rPr>
        <w:t>Příloha E</w:t>
      </w:r>
      <w:bookmarkEnd w:id="122"/>
      <w:r w:rsidRPr="000400CB">
        <w:t xml:space="preserve"> –</w:t>
      </w:r>
      <w:r>
        <w:t xml:space="preserve"> h</w:t>
      </w:r>
      <w:r w:rsidRPr="00DD2461">
        <w:t>armonogram dotačního procesu oboru regionálního rozvoje typu Kotlíkové dotace</w:t>
      </w:r>
      <w:r>
        <w:t>:</w:t>
      </w:r>
      <w:r w:rsidRPr="000400CB">
        <w:t xml:space="preserve"> </w:t>
      </w:r>
      <w:r>
        <w:t xml:space="preserve">elektronická příloha v souboru </w:t>
      </w:r>
      <w:r>
        <w:rPr>
          <w:rStyle w:val="KdHTML"/>
        </w:rPr>
        <w:t>JMK</w:t>
      </w:r>
      <w:r w:rsidRPr="001A6262">
        <w:rPr>
          <w:rStyle w:val="KdHTML"/>
        </w:rPr>
        <w:t>-Dotační systém-</w:t>
      </w:r>
      <w:r>
        <w:rPr>
          <w:rStyle w:val="KdHTML"/>
        </w:rPr>
        <w:t>TS-PřílohaE</w:t>
      </w:r>
      <w:r w:rsidRPr="001A6262">
        <w:rPr>
          <w:rStyle w:val="KdHTML"/>
        </w:rPr>
        <w:t>-Harmonogram-ORR-Kotlíkové dotace.xlsx</w:t>
      </w:r>
      <w:r>
        <w:t>;</w:t>
      </w:r>
    </w:p>
    <w:p w14:paraId="1E651558" w14:textId="132AEF19" w:rsidR="009E1518" w:rsidRDefault="009E1518" w:rsidP="0022187A">
      <w:pPr>
        <w:pStyle w:val="Odstavecseseznamem"/>
        <w:numPr>
          <w:ilvl w:val="0"/>
          <w:numId w:val="36"/>
        </w:numPr>
        <w:contextualSpacing w:val="0"/>
      </w:pPr>
      <w:bookmarkStart w:id="123" w:name="prilohaF_harmonogram_ORVZ_rozvoj_venkova"/>
      <w:r>
        <w:rPr>
          <w:b/>
          <w:bCs/>
        </w:rPr>
        <w:t>Příloha F</w:t>
      </w:r>
      <w:bookmarkEnd w:id="123"/>
      <w:r w:rsidRPr="000400CB">
        <w:t xml:space="preserve"> –</w:t>
      </w:r>
      <w:r>
        <w:t xml:space="preserve"> h</w:t>
      </w:r>
      <w:r w:rsidRPr="009E1518">
        <w:t xml:space="preserve">armonogram dotačního procesu </w:t>
      </w:r>
      <w:r w:rsidR="0016412E">
        <w:t>o</w:t>
      </w:r>
      <w:r w:rsidR="00D80761">
        <w:t>ddělení</w:t>
      </w:r>
      <w:r w:rsidRPr="009E1518">
        <w:t xml:space="preserve"> RVZ typu RV</w:t>
      </w:r>
      <w:r>
        <w:t>:</w:t>
      </w:r>
      <w:r w:rsidRPr="000400CB">
        <w:t xml:space="preserve"> </w:t>
      </w:r>
      <w:r>
        <w:t xml:space="preserve">elektronická příloha v souboru </w:t>
      </w:r>
      <w:r>
        <w:rPr>
          <w:rStyle w:val="KdHTML"/>
        </w:rPr>
        <w:t>JMK-</w:t>
      </w:r>
      <w:r w:rsidRPr="001A6262">
        <w:rPr>
          <w:rStyle w:val="KdHTML"/>
        </w:rPr>
        <w:t>Dotační</w:t>
      </w:r>
      <w:r>
        <w:rPr>
          <w:rStyle w:val="KdHTML"/>
        </w:rPr>
        <w:t> </w:t>
      </w:r>
      <w:r w:rsidRPr="001A6262">
        <w:rPr>
          <w:rStyle w:val="KdHTML"/>
        </w:rPr>
        <w:t>systém-</w:t>
      </w:r>
      <w:r>
        <w:rPr>
          <w:rStyle w:val="KdHTML"/>
        </w:rPr>
        <w:t>TS-PřílohaF</w:t>
      </w:r>
      <w:r w:rsidRPr="001A6262">
        <w:rPr>
          <w:rStyle w:val="KdHTML"/>
        </w:rPr>
        <w:t>-Harmonogram-ORVZ-dpRV.xlsx</w:t>
      </w:r>
      <w:r>
        <w:t>;</w:t>
      </w:r>
    </w:p>
    <w:p w14:paraId="2DEEA1A1" w14:textId="3E43E6A0" w:rsidR="00C34345" w:rsidRDefault="00C34345" w:rsidP="0022187A">
      <w:pPr>
        <w:pStyle w:val="Odstavecseseznamem"/>
        <w:numPr>
          <w:ilvl w:val="0"/>
          <w:numId w:val="36"/>
        </w:numPr>
      </w:pPr>
      <w:bookmarkStart w:id="124" w:name="prilohaG_export_prehledu_zadosti"/>
      <w:r w:rsidRPr="1D0E38FD">
        <w:rPr>
          <w:b/>
          <w:bCs/>
        </w:rPr>
        <w:t xml:space="preserve">Příloha </w:t>
      </w:r>
      <w:r w:rsidR="00BD09F7" w:rsidRPr="1D0E38FD">
        <w:rPr>
          <w:b/>
          <w:bCs/>
        </w:rPr>
        <w:t>G</w:t>
      </w:r>
      <w:bookmarkEnd w:id="124"/>
      <w:r>
        <w:t xml:space="preserve"> – export přehledu žádostí: elektronická příloha v souboru </w:t>
      </w:r>
      <w:r w:rsidR="00CE31C0" w:rsidRPr="1D0E38FD">
        <w:rPr>
          <w:rStyle w:val="KdHTML"/>
        </w:rPr>
        <w:t>JMK-Dotační</w:t>
      </w:r>
      <w:r w:rsidR="00BD09F7" w:rsidRPr="1D0E38FD">
        <w:rPr>
          <w:rStyle w:val="KdHTML"/>
        </w:rPr>
        <w:t> </w:t>
      </w:r>
      <w:r w:rsidR="00CE31C0" w:rsidRPr="1D0E38FD">
        <w:rPr>
          <w:rStyle w:val="KdHTML"/>
        </w:rPr>
        <w:t>systém-TS-Příloha</w:t>
      </w:r>
      <w:r w:rsidR="00BD09F7" w:rsidRPr="1D0E38FD">
        <w:rPr>
          <w:rStyle w:val="KdHTML"/>
        </w:rPr>
        <w:t>G</w:t>
      </w:r>
      <w:r w:rsidR="00CE31C0" w:rsidRPr="1D0E38FD">
        <w:rPr>
          <w:rStyle w:val="KdHTML"/>
        </w:rPr>
        <w:t>-export</w:t>
      </w:r>
      <w:r w:rsidR="00BD09F7" w:rsidRPr="1D0E38FD">
        <w:rPr>
          <w:rStyle w:val="KdHTML"/>
        </w:rPr>
        <w:t> </w:t>
      </w:r>
      <w:r w:rsidR="00CE31C0" w:rsidRPr="1D0E38FD">
        <w:rPr>
          <w:rStyle w:val="KdHTML"/>
        </w:rPr>
        <w:t>přehledu</w:t>
      </w:r>
      <w:r w:rsidR="00BD09F7" w:rsidRPr="1D0E38FD">
        <w:rPr>
          <w:rStyle w:val="KdHTML"/>
        </w:rPr>
        <w:t> </w:t>
      </w:r>
      <w:r w:rsidR="00CE31C0" w:rsidRPr="1D0E38FD">
        <w:rPr>
          <w:rStyle w:val="KdHTML"/>
        </w:rPr>
        <w:t>žádostí.xlsx</w:t>
      </w:r>
      <w:r w:rsidR="00CE31C0">
        <w:t>;</w:t>
      </w:r>
    </w:p>
    <w:p w14:paraId="49C98D3B" w14:textId="31C92523" w:rsidR="00D53A0B" w:rsidRDefault="00D53A0B" w:rsidP="0022187A">
      <w:pPr>
        <w:pStyle w:val="Odstavecseseznamem"/>
        <w:numPr>
          <w:ilvl w:val="0"/>
          <w:numId w:val="36"/>
        </w:numPr>
      </w:pPr>
      <w:bookmarkStart w:id="125" w:name="prilohaH_ekonomicky_prehled"/>
      <w:r w:rsidRPr="1D0E38FD">
        <w:rPr>
          <w:b/>
          <w:bCs/>
        </w:rPr>
        <w:t>Příloha H</w:t>
      </w:r>
      <w:bookmarkEnd w:id="125"/>
      <w:r>
        <w:t xml:space="preserve"> – </w:t>
      </w:r>
      <w:r w:rsidR="00D83F08">
        <w:t>ekonomický přehled podaných žádostí pro jednání rady</w:t>
      </w:r>
      <w:r>
        <w:t xml:space="preserve">: elektronická příloha v souboru </w:t>
      </w:r>
      <w:r w:rsidR="00D83F08" w:rsidRPr="1D0E38FD">
        <w:rPr>
          <w:rStyle w:val="KdHTML"/>
        </w:rPr>
        <w:t>JMK-Dotační systém-TS-PřílohaH-ekonomický přehled</w:t>
      </w:r>
      <w:r w:rsidRPr="1D0E38FD">
        <w:rPr>
          <w:rStyle w:val="KdHTML"/>
        </w:rPr>
        <w:t>.xlsx</w:t>
      </w:r>
      <w:r>
        <w:t>;</w:t>
      </w:r>
    </w:p>
    <w:p w14:paraId="02231E8A" w14:textId="50C6D4A5" w:rsidR="005C34F8" w:rsidRDefault="005C34F8" w:rsidP="0022187A">
      <w:pPr>
        <w:pStyle w:val="Odstavecseseznamem"/>
        <w:numPr>
          <w:ilvl w:val="0"/>
          <w:numId w:val="36"/>
        </w:numPr>
      </w:pPr>
      <w:bookmarkStart w:id="126" w:name="prilohaI1_financni_vyporadani_publicita"/>
      <w:r w:rsidRPr="1D0E38FD">
        <w:rPr>
          <w:b/>
          <w:bCs/>
        </w:rPr>
        <w:t xml:space="preserve">Příloha </w:t>
      </w:r>
      <w:r w:rsidR="00C370DF">
        <w:rPr>
          <w:b/>
          <w:bCs/>
        </w:rPr>
        <w:t>I.1</w:t>
      </w:r>
      <w:bookmarkEnd w:id="126"/>
      <w:r>
        <w:t xml:space="preserve"> – finanční vypořádání dotace</w:t>
      </w:r>
      <w:r w:rsidR="00C370DF">
        <w:t xml:space="preserve"> – povinná publicita</w:t>
      </w:r>
      <w:r>
        <w:t xml:space="preserve">: elektronická příloha v souboru </w:t>
      </w:r>
      <w:r w:rsidR="00C370DF" w:rsidRPr="00C370DF">
        <w:rPr>
          <w:rStyle w:val="KdHTML"/>
        </w:rPr>
        <w:t>JMK-Dotační systém-TS-PřílohaI.1-finanční</w:t>
      </w:r>
      <w:r w:rsidR="005C2F11">
        <w:rPr>
          <w:rStyle w:val="KdHTML"/>
        </w:rPr>
        <w:t xml:space="preserve"> </w:t>
      </w:r>
      <w:r w:rsidR="00C370DF" w:rsidRPr="00C370DF">
        <w:rPr>
          <w:rStyle w:val="KdHTML"/>
        </w:rPr>
        <w:t>vypořádání-povinná publicita.docx</w:t>
      </w:r>
      <w:r>
        <w:t>;</w:t>
      </w:r>
    </w:p>
    <w:p w14:paraId="4A9975C2" w14:textId="2F2B04E6" w:rsidR="00C370DF" w:rsidRDefault="00C370DF" w:rsidP="0022187A">
      <w:pPr>
        <w:pStyle w:val="Odstavecseseznamem"/>
        <w:numPr>
          <w:ilvl w:val="0"/>
          <w:numId w:val="36"/>
        </w:numPr>
      </w:pPr>
      <w:r w:rsidRPr="1D0E38FD">
        <w:rPr>
          <w:b/>
          <w:bCs/>
        </w:rPr>
        <w:t>Příloha</w:t>
      </w:r>
      <w:bookmarkStart w:id="127" w:name="prilohaI2_financni_vyporadani_form"/>
      <w:bookmarkEnd w:id="127"/>
      <w:r w:rsidRPr="1D0E38FD">
        <w:rPr>
          <w:b/>
          <w:bCs/>
        </w:rPr>
        <w:t xml:space="preserve"> I</w:t>
      </w:r>
      <w:r>
        <w:rPr>
          <w:b/>
          <w:bCs/>
        </w:rPr>
        <w:t>.2</w:t>
      </w:r>
      <w:r>
        <w:t xml:space="preserve"> – finanční vypořádání dotace</w:t>
      </w:r>
      <w:r w:rsidR="00807017">
        <w:t xml:space="preserve"> – formulář vypořádání</w:t>
      </w:r>
      <w:r>
        <w:t xml:space="preserve">: elektronická příloha v souboru </w:t>
      </w:r>
      <w:r w:rsidR="00807017" w:rsidRPr="00807017">
        <w:rPr>
          <w:rStyle w:val="KdHTML"/>
        </w:rPr>
        <w:t>JMK-Dotační systém-TS-PřílohaI.2-finanční vypořádání-formulář vypořádání.docx</w:t>
      </w:r>
      <w:r>
        <w:t>;</w:t>
      </w:r>
    </w:p>
    <w:p w14:paraId="40A0C1DE" w14:textId="456DF929" w:rsidR="00C370DF" w:rsidRDefault="00C370DF" w:rsidP="0022187A">
      <w:pPr>
        <w:pStyle w:val="Odstavecseseznamem"/>
        <w:numPr>
          <w:ilvl w:val="0"/>
          <w:numId w:val="36"/>
        </w:numPr>
      </w:pPr>
      <w:bookmarkStart w:id="128" w:name="prilohaI3_financni_vyporadani_zprava"/>
      <w:r w:rsidRPr="1D0E38FD">
        <w:rPr>
          <w:b/>
          <w:bCs/>
        </w:rPr>
        <w:t>Příloha I</w:t>
      </w:r>
      <w:r>
        <w:rPr>
          <w:b/>
          <w:bCs/>
        </w:rPr>
        <w:t>.3</w:t>
      </w:r>
      <w:bookmarkEnd w:id="128"/>
      <w:r>
        <w:t xml:space="preserve"> – finanční vypořádání dotace</w:t>
      </w:r>
      <w:r w:rsidR="007F25BC">
        <w:t xml:space="preserve"> – závěrečná zpráva</w:t>
      </w:r>
      <w:r>
        <w:t xml:space="preserve">: elektronická příloha v souboru </w:t>
      </w:r>
      <w:r w:rsidR="007F25BC" w:rsidRPr="007F25BC">
        <w:rPr>
          <w:rStyle w:val="KdHTML"/>
        </w:rPr>
        <w:t>JMK-Dotační systém-TS-PřílohaI.3-finanční vypořádání-závěrečná zpráva.docx</w:t>
      </w:r>
      <w:r>
        <w:t>;</w:t>
      </w:r>
    </w:p>
    <w:p w14:paraId="22490A5D" w14:textId="021D4C85" w:rsidR="00C34345" w:rsidRDefault="0029206A" w:rsidP="0022187A">
      <w:pPr>
        <w:pStyle w:val="Odstavecseseznamem"/>
        <w:numPr>
          <w:ilvl w:val="0"/>
          <w:numId w:val="36"/>
        </w:numPr>
      </w:pPr>
      <w:bookmarkStart w:id="129" w:name="prilohaJ1_export_oksystem"/>
      <w:r w:rsidRPr="1D0E38FD">
        <w:rPr>
          <w:b/>
          <w:bCs/>
        </w:rPr>
        <w:t xml:space="preserve">Příloha </w:t>
      </w:r>
      <w:r w:rsidR="003634A5">
        <w:rPr>
          <w:b/>
          <w:bCs/>
        </w:rPr>
        <w:t>J.1</w:t>
      </w:r>
      <w:bookmarkEnd w:id="129"/>
      <w:r>
        <w:t xml:space="preserve"> – </w:t>
      </w:r>
      <w:r w:rsidR="00286E13">
        <w:t>vzorová data</w:t>
      </w:r>
      <w:r>
        <w:t xml:space="preserve">, která se exportují (v rámci dotačního programu Státní dotace pro poskytovatele sociálních služeb dle § 101a zák. č. 108/2006 Sb.) z </w:t>
      </w:r>
      <w:r w:rsidR="00C06B9A">
        <w:t>OKsystem</w:t>
      </w:r>
      <w:r>
        <w:t xml:space="preserve">: elektronická příloha v souboru </w:t>
      </w:r>
      <w:r w:rsidRPr="1D0E38FD">
        <w:rPr>
          <w:rStyle w:val="KdHTML"/>
        </w:rPr>
        <w:t>JMK-Dotační systém-TS-PřílohaJ</w:t>
      </w:r>
      <w:r w:rsidR="003634A5">
        <w:rPr>
          <w:rStyle w:val="KdHTML"/>
        </w:rPr>
        <w:t>.1</w:t>
      </w:r>
      <w:r w:rsidRPr="1D0E38FD">
        <w:rPr>
          <w:rStyle w:val="KdHTML"/>
        </w:rPr>
        <w:t>-export OKsystem.</w:t>
      </w:r>
      <w:r w:rsidR="00C06B9A" w:rsidRPr="1D0E38FD">
        <w:rPr>
          <w:rStyle w:val="KdHTML"/>
        </w:rPr>
        <w:t>csv</w:t>
      </w:r>
      <w:r w:rsidR="003C7CA2">
        <w:t>;</w:t>
      </w:r>
    </w:p>
    <w:p w14:paraId="059767B9" w14:textId="77777777" w:rsidR="00DC7434" w:rsidRDefault="003634A5" w:rsidP="0022187A">
      <w:pPr>
        <w:pStyle w:val="Odstavecseseznamem"/>
        <w:numPr>
          <w:ilvl w:val="0"/>
          <w:numId w:val="36"/>
        </w:numPr>
      </w:pPr>
      <w:bookmarkStart w:id="130" w:name="prilohaJ2_export_oksystem_legenda"/>
      <w:r w:rsidRPr="1D0E38FD">
        <w:rPr>
          <w:b/>
          <w:bCs/>
        </w:rPr>
        <w:t xml:space="preserve">Příloha </w:t>
      </w:r>
      <w:r>
        <w:rPr>
          <w:b/>
          <w:bCs/>
        </w:rPr>
        <w:t>J.2</w:t>
      </w:r>
      <w:bookmarkEnd w:id="130"/>
      <w:r>
        <w:t xml:space="preserve"> – legenda hlavičky dat, která se exportují (v rámci dotačního programu Státní dotace pro poskytovatele </w:t>
      </w:r>
    </w:p>
    <w:p w14:paraId="61B96039" w14:textId="60285024" w:rsidR="003634A5" w:rsidRPr="00C34345" w:rsidRDefault="003634A5" w:rsidP="0022187A">
      <w:pPr>
        <w:pStyle w:val="Odstavecseseznamem"/>
        <w:numPr>
          <w:ilvl w:val="0"/>
          <w:numId w:val="36"/>
        </w:numPr>
      </w:pPr>
      <w:r>
        <w:t xml:space="preserve">sociálních služeb dle § 101a zák. č. 108/2006 Sb.) z OKsystem: elektronická příloha v souboru </w:t>
      </w:r>
      <w:r w:rsidRPr="1D0E38FD">
        <w:rPr>
          <w:rStyle w:val="KdHTML"/>
        </w:rPr>
        <w:t>JMK-Dotační systém-TS-PřílohaJ</w:t>
      </w:r>
      <w:r>
        <w:rPr>
          <w:rStyle w:val="KdHTML"/>
        </w:rPr>
        <w:t>.2</w:t>
      </w:r>
      <w:r w:rsidRPr="1D0E38FD">
        <w:rPr>
          <w:rStyle w:val="KdHTML"/>
        </w:rPr>
        <w:t>-export OKsystem</w:t>
      </w:r>
      <w:r>
        <w:rPr>
          <w:rStyle w:val="KdHTML"/>
        </w:rPr>
        <w:t>-legenda</w:t>
      </w:r>
      <w:r w:rsidRPr="1D0E38FD">
        <w:rPr>
          <w:rStyle w:val="KdHTML"/>
        </w:rPr>
        <w:t>.csv</w:t>
      </w:r>
      <w:r>
        <w:t>;</w:t>
      </w:r>
    </w:p>
    <w:p w14:paraId="75F672D2" w14:textId="0841CD76" w:rsidR="003C7CA2" w:rsidRDefault="7AC10D03" w:rsidP="0022187A">
      <w:pPr>
        <w:pStyle w:val="Odstavecseseznamem"/>
        <w:numPr>
          <w:ilvl w:val="0"/>
          <w:numId w:val="36"/>
        </w:numPr>
      </w:pPr>
      <w:bookmarkStart w:id="131" w:name="prilohaK_form"/>
      <w:bookmarkStart w:id="132" w:name="_Ref103597004"/>
      <w:r w:rsidRPr="1D0E38FD">
        <w:rPr>
          <w:b/>
          <w:bCs/>
        </w:rPr>
        <w:t>Příloha K</w:t>
      </w:r>
      <w:bookmarkEnd w:id="131"/>
      <w:r>
        <w:t xml:space="preserve"> – příklad formuláře ve formátu ZFO v aktuální podobě pro dotaci Podpora rozvoj</w:t>
      </w:r>
      <w:r w:rsidR="4B6E9AA4">
        <w:t>e</w:t>
      </w:r>
      <w:r>
        <w:t xml:space="preserve"> venkova v r. 2022: elektronická příloha v souboru </w:t>
      </w:r>
      <w:r w:rsidRPr="1D0E38FD">
        <w:rPr>
          <w:rStyle w:val="KdHTML"/>
        </w:rPr>
        <w:t>JMK-Dotační</w:t>
      </w:r>
      <w:r w:rsidR="42AF5FA9" w:rsidRPr="1D0E38FD">
        <w:rPr>
          <w:rStyle w:val="KdHTML"/>
        </w:rPr>
        <w:t> </w:t>
      </w:r>
      <w:r w:rsidRPr="1D0E38FD">
        <w:rPr>
          <w:rStyle w:val="KdHTML"/>
        </w:rPr>
        <w:t>systém-TS-PřílohaK-formulář Žádost o dotaci PRV 2022.fo</w:t>
      </w:r>
      <w:r w:rsidR="008B19FC">
        <w:t>;</w:t>
      </w:r>
    </w:p>
    <w:p w14:paraId="751CD73A" w14:textId="28A34A87" w:rsidR="000E549A" w:rsidRDefault="000E549A" w:rsidP="0022187A">
      <w:pPr>
        <w:pStyle w:val="Odstavecseseznamem"/>
        <w:numPr>
          <w:ilvl w:val="0"/>
          <w:numId w:val="36"/>
        </w:numPr>
      </w:pPr>
      <w:bookmarkStart w:id="133" w:name="prilohaL_smlouva_uni"/>
      <w:r w:rsidRPr="1D0E38FD">
        <w:rPr>
          <w:b/>
          <w:bCs/>
        </w:rPr>
        <w:t xml:space="preserve">Příloha </w:t>
      </w:r>
      <w:r>
        <w:rPr>
          <w:b/>
          <w:bCs/>
        </w:rPr>
        <w:t>L</w:t>
      </w:r>
      <w:bookmarkEnd w:id="133"/>
      <w:r>
        <w:t xml:space="preserve"> – vzor univerzální smlouvy na poskytnutí dotace: elektronická příloha v souboru </w:t>
      </w:r>
      <w:r w:rsidRPr="000E549A">
        <w:rPr>
          <w:rStyle w:val="KdHTML"/>
        </w:rPr>
        <w:t>JMK-Dotační systém-TS-PřílohaL-univerzální smlouva.docx</w:t>
      </w:r>
      <w:r w:rsidR="008B19FC">
        <w:t>;</w:t>
      </w:r>
    </w:p>
    <w:p w14:paraId="4733C002" w14:textId="1FC6A15C" w:rsidR="00D0313C" w:rsidRDefault="00D0313C" w:rsidP="0022187A">
      <w:pPr>
        <w:pStyle w:val="Odstavecseseznamem"/>
        <w:numPr>
          <w:ilvl w:val="0"/>
          <w:numId w:val="36"/>
        </w:numPr>
      </w:pPr>
      <w:bookmarkStart w:id="134" w:name="prilohaM_smlouva_obec"/>
      <w:r w:rsidRPr="1D0E38FD">
        <w:rPr>
          <w:b/>
          <w:bCs/>
        </w:rPr>
        <w:t xml:space="preserve">Příloha </w:t>
      </w:r>
      <w:r>
        <w:rPr>
          <w:b/>
          <w:bCs/>
        </w:rPr>
        <w:t>M</w:t>
      </w:r>
      <w:bookmarkEnd w:id="134"/>
      <w:r>
        <w:t xml:space="preserve"> – vzor smlouvy na poskytnutí dotace pro obce: elektronická příloha v souboru </w:t>
      </w:r>
      <w:r w:rsidRPr="000E549A">
        <w:rPr>
          <w:rStyle w:val="KdHTML"/>
        </w:rPr>
        <w:t>JMK-Dotační systém-TS-Příloha</w:t>
      </w:r>
      <w:r>
        <w:rPr>
          <w:rStyle w:val="KdHTML"/>
        </w:rPr>
        <w:t>M</w:t>
      </w:r>
      <w:r w:rsidRPr="000E549A">
        <w:rPr>
          <w:rStyle w:val="KdHTML"/>
        </w:rPr>
        <w:t>-smlouva</w:t>
      </w:r>
      <w:r>
        <w:rPr>
          <w:rStyle w:val="KdHTML"/>
        </w:rPr>
        <w:t xml:space="preserve"> pro obce</w:t>
      </w:r>
      <w:r w:rsidRPr="000E549A">
        <w:rPr>
          <w:rStyle w:val="KdHTML"/>
        </w:rPr>
        <w:t>.docx</w:t>
      </w:r>
      <w:r w:rsidR="00A02BAA">
        <w:t>;</w:t>
      </w:r>
    </w:p>
    <w:p w14:paraId="1148A54E" w14:textId="2EC9BBF9" w:rsidR="00F63964" w:rsidRDefault="00F63964" w:rsidP="0022187A">
      <w:pPr>
        <w:pStyle w:val="Odstavecseseznamem"/>
        <w:numPr>
          <w:ilvl w:val="0"/>
          <w:numId w:val="36"/>
        </w:numPr>
      </w:pPr>
      <w:bookmarkStart w:id="135" w:name="prilohaN_reportOE"/>
      <w:r w:rsidRPr="1D0E38FD">
        <w:rPr>
          <w:b/>
          <w:bCs/>
        </w:rPr>
        <w:t xml:space="preserve">Příloha </w:t>
      </w:r>
      <w:r>
        <w:rPr>
          <w:b/>
          <w:bCs/>
        </w:rPr>
        <w:t>N</w:t>
      </w:r>
      <w:bookmarkEnd w:id="135"/>
      <w:r>
        <w:t xml:space="preserve"> – </w:t>
      </w:r>
      <w:r w:rsidR="001930C3">
        <w:t>report</w:t>
      </w:r>
      <w:r w:rsidR="00F744A3">
        <w:t xml:space="preserve"> –</w:t>
      </w:r>
      <w:r w:rsidR="001930C3">
        <w:t xml:space="preserve"> celkový přehled dotací pro ekonomický odbor</w:t>
      </w:r>
      <w:r>
        <w:t xml:space="preserve">: elektronická příloha v souboru </w:t>
      </w:r>
      <w:r w:rsidRPr="00F63964">
        <w:rPr>
          <w:rStyle w:val="KdHTML"/>
        </w:rPr>
        <w:t>JMK-Dotační systém-TS-PřílohaN-reportOE.xlsx</w:t>
      </w:r>
      <w:r w:rsidR="00A02BAA">
        <w:t>.</w:t>
      </w:r>
    </w:p>
    <w:p w14:paraId="099BD6A6" w14:textId="77777777" w:rsidR="009153B4" w:rsidRDefault="009153B4" w:rsidP="009153B4"/>
    <w:p w14:paraId="1704E276" w14:textId="2FF043B8" w:rsidR="00F60717" w:rsidRPr="00C34345" w:rsidRDefault="00E26FAA" w:rsidP="0022187A">
      <w:pPr>
        <w:pStyle w:val="Nadpis1"/>
      </w:pPr>
      <w:bookmarkStart w:id="136" w:name="_Ref112845621"/>
      <w:bookmarkStart w:id="137" w:name="_Toc129179429"/>
      <w:r w:rsidRPr="00C34345">
        <w:lastRenderedPageBreak/>
        <w:t>Technické, provozní a nefunkční požadavky</w:t>
      </w:r>
      <w:bookmarkEnd w:id="113"/>
      <w:bookmarkEnd w:id="114"/>
      <w:bookmarkEnd w:id="115"/>
      <w:bookmarkEnd w:id="132"/>
      <w:bookmarkEnd w:id="136"/>
      <w:bookmarkEnd w:id="137"/>
    </w:p>
    <w:p w14:paraId="57EA2FCF" w14:textId="728F4980" w:rsidR="00F60717" w:rsidRPr="000A73AA" w:rsidRDefault="0071217C" w:rsidP="002F1C9B">
      <w:r w:rsidRPr="000A73AA">
        <w:t xml:space="preserve">Technické podmínky plnění zakázky ve smyslu </w:t>
      </w:r>
      <w:r w:rsidR="00205284" w:rsidRPr="000A73AA">
        <w:t xml:space="preserve">zadávací dokumentace jsou podmínky, které jsou splněny naplněním dále uvedených technických požadavků na předmětný </w:t>
      </w:r>
      <w:r w:rsidR="00EB24A0" w:rsidRPr="000A73AA">
        <w:t>S</w:t>
      </w:r>
      <w:r w:rsidR="00205284" w:rsidRPr="000A73AA">
        <w:t>ystém</w:t>
      </w:r>
      <w:r w:rsidR="00EB24A0" w:rsidRPr="000A73AA">
        <w:t xml:space="preserve"> a způsob jeho implementace </w:t>
      </w:r>
      <w:r w:rsidR="00020525">
        <w:br/>
      </w:r>
      <w:r w:rsidR="00EB24A0" w:rsidRPr="000A73AA">
        <w:t>a nasazení</w:t>
      </w:r>
      <w:r w:rsidR="00205284" w:rsidRPr="000A73AA">
        <w:t>.</w:t>
      </w:r>
    </w:p>
    <w:p w14:paraId="08DDC65B" w14:textId="42B0F0F7" w:rsidR="00390A51" w:rsidRPr="000A73AA" w:rsidRDefault="00390A51" w:rsidP="0022187A">
      <w:pPr>
        <w:pStyle w:val="Nadpis2"/>
      </w:pPr>
      <w:bookmarkStart w:id="138" w:name="_Toc487198110"/>
      <w:bookmarkStart w:id="139" w:name="_Ref506549459"/>
      <w:bookmarkStart w:id="140" w:name="_Ref506549460"/>
      <w:bookmarkStart w:id="141" w:name="_Toc66806935"/>
      <w:bookmarkStart w:id="142" w:name="_Toc129179430"/>
      <w:r w:rsidRPr="000A73AA">
        <w:t>Kvantitativní požadavky</w:t>
      </w:r>
      <w:bookmarkEnd w:id="138"/>
      <w:bookmarkEnd w:id="139"/>
      <w:bookmarkEnd w:id="140"/>
      <w:bookmarkEnd w:id="141"/>
      <w:bookmarkEnd w:id="142"/>
    </w:p>
    <w:p w14:paraId="3E30C49B" w14:textId="797B2756" w:rsidR="00390A51" w:rsidRPr="00C2425D" w:rsidRDefault="00390A51" w:rsidP="0022187A">
      <w:pPr>
        <w:pStyle w:val="Nadpis3"/>
      </w:pPr>
      <w:bookmarkStart w:id="143" w:name="_Toc487198111"/>
      <w:bookmarkStart w:id="144" w:name="_Ref56004350"/>
      <w:bookmarkStart w:id="145" w:name="_Toc66806936"/>
      <w:bookmarkStart w:id="146" w:name="_Toc129179431"/>
      <w:r w:rsidRPr="00C2425D">
        <w:t>Rozsah užití software</w:t>
      </w:r>
      <w:bookmarkEnd w:id="143"/>
      <w:bookmarkEnd w:id="144"/>
      <w:bookmarkEnd w:id="145"/>
      <w:bookmarkEnd w:id="146"/>
    </w:p>
    <w:p w14:paraId="6FF349B8" w14:textId="0E618436" w:rsidR="00390A51" w:rsidRPr="00C2425D" w:rsidRDefault="00390A51" w:rsidP="002F1C9B">
      <w:r w:rsidRPr="00C2425D">
        <w:t>Systém bude užíván v následujícím rozsahu:</w:t>
      </w:r>
    </w:p>
    <w:p w14:paraId="5759511E" w14:textId="083112C2" w:rsidR="0027172F" w:rsidRPr="00C2425D" w:rsidRDefault="0027172F" w:rsidP="0022187A">
      <w:pPr>
        <w:pStyle w:val="Odstavecseseznamem"/>
        <w:numPr>
          <w:ilvl w:val="0"/>
          <w:numId w:val="8"/>
        </w:numPr>
        <w:ind w:hanging="357"/>
        <w:contextualSpacing w:val="0"/>
      </w:pPr>
      <w:r w:rsidRPr="00C2425D">
        <w:t xml:space="preserve">aktuálně </w:t>
      </w:r>
      <w:r w:rsidRPr="00C2425D">
        <w:rPr>
          <w:b/>
          <w:bCs/>
        </w:rPr>
        <w:t xml:space="preserve">celkem </w:t>
      </w:r>
      <w:r w:rsidR="003931F9" w:rsidRPr="00C2425D">
        <w:rPr>
          <w:b/>
          <w:bCs/>
        </w:rPr>
        <w:t xml:space="preserve">cca </w:t>
      </w:r>
      <w:r w:rsidR="00F84E45" w:rsidRPr="00C2425D">
        <w:rPr>
          <w:b/>
          <w:bCs/>
        </w:rPr>
        <w:t>8</w:t>
      </w:r>
      <w:r w:rsidR="0079404E">
        <w:rPr>
          <w:b/>
          <w:bCs/>
        </w:rPr>
        <w:t>5</w:t>
      </w:r>
      <w:r w:rsidR="00F84E45" w:rsidRPr="00C2425D">
        <w:rPr>
          <w:b/>
          <w:bCs/>
        </w:rPr>
        <w:t xml:space="preserve"> </w:t>
      </w:r>
      <w:r w:rsidR="00A15BDE" w:rsidRPr="00C2425D">
        <w:rPr>
          <w:b/>
          <w:bCs/>
        </w:rPr>
        <w:t xml:space="preserve">pojmenovaných </w:t>
      </w:r>
      <w:r w:rsidR="00432086" w:rsidRPr="00C2425D">
        <w:rPr>
          <w:b/>
          <w:bCs/>
        </w:rPr>
        <w:t>uživatel</w:t>
      </w:r>
      <w:r w:rsidR="0074685A" w:rsidRPr="00C2425D">
        <w:rPr>
          <w:b/>
          <w:bCs/>
        </w:rPr>
        <w:t>ů</w:t>
      </w:r>
      <w:r w:rsidRPr="00C2425D">
        <w:t xml:space="preserve"> v následujícím členění:</w:t>
      </w:r>
    </w:p>
    <w:p w14:paraId="1F243C61" w14:textId="151C51BF" w:rsidR="0027172F" w:rsidRPr="00C2425D" w:rsidRDefault="00C2425D" w:rsidP="0022187A">
      <w:pPr>
        <w:pStyle w:val="Odstavecseseznamem"/>
        <w:numPr>
          <w:ilvl w:val="1"/>
          <w:numId w:val="8"/>
        </w:numPr>
        <w:contextualSpacing w:val="0"/>
      </w:pPr>
      <w:r w:rsidRPr="00C2425D">
        <w:rPr>
          <w:b/>
          <w:bCs/>
        </w:rPr>
        <w:t>6</w:t>
      </w:r>
      <w:r w:rsidR="0079404E">
        <w:rPr>
          <w:b/>
          <w:bCs/>
        </w:rPr>
        <w:t>3</w:t>
      </w:r>
      <w:r w:rsidR="004A564A" w:rsidRPr="00C2425D">
        <w:rPr>
          <w:b/>
          <w:bCs/>
        </w:rPr>
        <w:t xml:space="preserve"> administrátorů dotací</w:t>
      </w:r>
      <w:r w:rsidR="00A15BDE" w:rsidRPr="00C2425D">
        <w:t xml:space="preserve"> – čtení i zápis</w:t>
      </w:r>
      <w:r w:rsidR="004A564A" w:rsidRPr="00C2425D">
        <w:t>;</w:t>
      </w:r>
    </w:p>
    <w:p w14:paraId="0FCACC11" w14:textId="1DCAEBE3" w:rsidR="00A15BDE" w:rsidRPr="00C2425D" w:rsidRDefault="00F35D34" w:rsidP="0022187A">
      <w:pPr>
        <w:pStyle w:val="Odstavecseseznamem"/>
        <w:numPr>
          <w:ilvl w:val="1"/>
          <w:numId w:val="8"/>
        </w:numPr>
        <w:contextualSpacing w:val="0"/>
      </w:pPr>
      <w:r w:rsidRPr="00C2425D">
        <w:rPr>
          <w:b/>
          <w:bCs/>
        </w:rPr>
        <w:t>2</w:t>
      </w:r>
      <w:r w:rsidR="00C2425D" w:rsidRPr="00C2425D">
        <w:rPr>
          <w:b/>
          <w:bCs/>
        </w:rPr>
        <w:t>0</w:t>
      </w:r>
      <w:r w:rsidR="00A15BDE" w:rsidRPr="00C2425D">
        <w:rPr>
          <w:b/>
          <w:bCs/>
        </w:rPr>
        <w:t xml:space="preserve"> </w:t>
      </w:r>
      <w:r w:rsidR="00C2425D" w:rsidRPr="00C2425D">
        <w:rPr>
          <w:b/>
          <w:bCs/>
        </w:rPr>
        <w:t>univerzální role pouze pro nahlížení dat</w:t>
      </w:r>
      <w:r w:rsidR="00D77D2B">
        <w:rPr>
          <w:rStyle w:val="Znakapoznpodarou"/>
          <w:b/>
          <w:bCs/>
        </w:rPr>
        <w:footnoteReference w:id="3"/>
      </w:r>
      <w:r w:rsidR="00FE41F9" w:rsidRPr="00C2425D">
        <w:t xml:space="preserve"> </w:t>
      </w:r>
      <w:r w:rsidR="00A15BDE" w:rsidRPr="00C2425D">
        <w:t>– čtení;</w:t>
      </w:r>
    </w:p>
    <w:p w14:paraId="03BB6347" w14:textId="20032AE5" w:rsidR="00444DAA" w:rsidRPr="00C2425D" w:rsidRDefault="00727627" w:rsidP="0022187A">
      <w:pPr>
        <w:pStyle w:val="Odstavecseseznamem"/>
        <w:numPr>
          <w:ilvl w:val="1"/>
          <w:numId w:val="8"/>
        </w:numPr>
        <w:contextualSpacing w:val="0"/>
      </w:pPr>
      <w:r w:rsidRPr="00C2425D">
        <w:rPr>
          <w:b/>
          <w:bCs/>
        </w:rPr>
        <w:t>2</w:t>
      </w:r>
      <w:r w:rsidR="00444DAA" w:rsidRPr="00C2425D">
        <w:rPr>
          <w:b/>
          <w:bCs/>
        </w:rPr>
        <w:t xml:space="preserve"> interní uživatel</w:t>
      </w:r>
      <w:r w:rsidRPr="00C2425D">
        <w:rPr>
          <w:b/>
          <w:bCs/>
        </w:rPr>
        <w:t>e</w:t>
      </w:r>
      <w:r w:rsidR="006568DC" w:rsidRPr="00C2425D">
        <w:t xml:space="preserve"> – provádí </w:t>
      </w:r>
      <w:r w:rsidR="007615BB">
        <w:t>správce aplikace</w:t>
      </w:r>
      <w:r w:rsidR="006568DC" w:rsidRPr="00C2425D">
        <w:t xml:space="preserve"> v rámci </w:t>
      </w:r>
      <w:r w:rsidR="0062177A" w:rsidRPr="00C2425D">
        <w:t>OI</w:t>
      </w:r>
      <w:r w:rsidR="00A72EC1" w:rsidRPr="00C2425D">
        <w:t>.</w:t>
      </w:r>
    </w:p>
    <w:p w14:paraId="5A7A1EF1" w14:textId="77E2E6F0" w:rsidR="00083794" w:rsidRDefault="00083794" w:rsidP="0022187A">
      <w:pPr>
        <w:pStyle w:val="Odstavecseseznamem"/>
        <w:numPr>
          <w:ilvl w:val="0"/>
          <w:numId w:val="8"/>
        </w:numPr>
        <w:ind w:hanging="357"/>
        <w:contextualSpacing w:val="0"/>
      </w:pPr>
      <w:r>
        <w:t>řádově tisíce uživatelů DOPS-F v roli žadatele, tzn. nejde o zaměstnance úřadu;</w:t>
      </w:r>
    </w:p>
    <w:p w14:paraId="12363787" w14:textId="7428C0D2" w:rsidR="007C7C45" w:rsidRPr="00B66F88" w:rsidRDefault="007C7C45" w:rsidP="0022187A">
      <w:pPr>
        <w:pStyle w:val="Odstavecseseznamem"/>
        <w:numPr>
          <w:ilvl w:val="0"/>
          <w:numId w:val="8"/>
        </w:numPr>
        <w:ind w:hanging="357"/>
        <w:contextualSpacing w:val="0"/>
      </w:pPr>
      <w:r w:rsidRPr="00B66F88">
        <w:t>za účelem užívání, údržby, příp. přizpůsobení, úprav nebo tvorby doplňků a obecně jakéhokoliv dalšího rozvoje Systému,</w:t>
      </w:r>
    </w:p>
    <w:p w14:paraId="44FCE59F" w14:textId="77777777" w:rsidR="007C7C45" w:rsidRPr="00B66F88" w:rsidRDefault="007C7C45" w:rsidP="0022187A">
      <w:pPr>
        <w:pStyle w:val="Odstavecseseznamem"/>
        <w:numPr>
          <w:ilvl w:val="0"/>
          <w:numId w:val="8"/>
        </w:numPr>
        <w:ind w:hanging="357"/>
        <w:contextualSpacing w:val="0"/>
      </w:pPr>
      <w:r w:rsidRPr="00B66F88">
        <w:t>v rámci České republiky,</w:t>
      </w:r>
    </w:p>
    <w:p w14:paraId="3501EBB7" w14:textId="0D81A8B0" w:rsidR="007C7C45" w:rsidRPr="00B66F88" w:rsidRDefault="007C7C45" w:rsidP="0022187A">
      <w:pPr>
        <w:pStyle w:val="Odstavecseseznamem"/>
        <w:numPr>
          <w:ilvl w:val="0"/>
          <w:numId w:val="8"/>
        </w:numPr>
        <w:ind w:hanging="357"/>
        <w:contextualSpacing w:val="0"/>
      </w:pPr>
      <w:r w:rsidRPr="00B66F88">
        <w:t>po dobu časově nijak neomezenou.</w:t>
      </w:r>
    </w:p>
    <w:p w14:paraId="1F7A6267" w14:textId="038C5DCD" w:rsidR="008E1A45" w:rsidRPr="00E2470B" w:rsidRDefault="008E1A45" w:rsidP="002F1C9B">
      <w:pPr>
        <w:pStyle w:val="Odstavecseseznamem"/>
        <w:ind w:left="0"/>
        <w:contextualSpacing w:val="0"/>
      </w:pPr>
      <w:r w:rsidRPr="00E2470B">
        <w:t xml:space="preserve">Všichni </w:t>
      </w:r>
      <w:r w:rsidR="00BE6BF4">
        <w:t xml:space="preserve">pojmenovaní </w:t>
      </w:r>
      <w:r w:rsidRPr="00E2470B">
        <w:t>uživatel</w:t>
      </w:r>
      <w:r w:rsidR="00BE6BF4">
        <w:t>é</w:t>
      </w:r>
      <w:r w:rsidRPr="00E2470B">
        <w:t xml:space="preserve"> jsou typu </w:t>
      </w:r>
      <w:r w:rsidRPr="00E2470B">
        <w:rPr>
          <w:b/>
          <w:bCs/>
          <w:i/>
          <w:iCs/>
        </w:rPr>
        <w:t>aktivní</w:t>
      </w:r>
      <w:r w:rsidR="006B2757" w:rsidRPr="00E2470B">
        <w:rPr>
          <w:b/>
          <w:bCs/>
          <w:i/>
          <w:iCs/>
        </w:rPr>
        <w:t xml:space="preserve"> uživatelé účtu</w:t>
      </w:r>
      <w:r w:rsidRPr="00E2470B">
        <w:t xml:space="preserve">, </w:t>
      </w:r>
      <w:r w:rsidR="004E344E">
        <w:t>kteří se teoreticky mohou všichni přihlásit v jeden okamžik do Systému. J</w:t>
      </w:r>
      <w:r w:rsidRPr="00E2470B">
        <w:t xml:space="preserve">de </w:t>
      </w:r>
      <w:r w:rsidR="004E344E">
        <w:t xml:space="preserve">tedy </w:t>
      </w:r>
      <w:r w:rsidRPr="00E2470B">
        <w:t xml:space="preserve">o všechny pojmenované uživatele, jejichž jména se mohou v průběhu užívání Systému měnit a současně celkový počet zůstává </w:t>
      </w:r>
      <w:r w:rsidR="00B66F88" w:rsidRPr="00E2470B">
        <w:t>tímto nedotčen</w:t>
      </w:r>
      <w:r w:rsidRPr="00E2470B">
        <w:t>.</w:t>
      </w:r>
    </w:p>
    <w:p w14:paraId="4E1B352A" w14:textId="3989138B" w:rsidR="00390A51" w:rsidRPr="009D2A30" w:rsidRDefault="00390A51" w:rsidP="0022187A">
      <w:pPr>
        <w:pStyle w:val="Nadpis3"/>
      </w:pPr>
      <w:bookmarkStart w:id="147" w:name="_Toc487198112"/>
      <w:bookmarkStart w:id="148" w:name="_Toc66806937"/>
      <w:bookmarkStart w:id="149" w:name="_Toc129179432"/>
      <w:r w:rsidRPr="009D2A30">
        <w:t>Rozsah zpracovávaných informací</w:t>
      </w:r>
      <w:bookmarkEnd w:id="147"/>
      <w:bookmarkEnd w:id="148"/>
      <w:bookmarkEnd w:id="149"/>
    </w:p>
    <w:p w14:paraId="5ABF8812" w14:textId="7FD237CD" w:rsidR="00ED3B4C" w:rsidRDefault="0088185F" w:rsidP="008E29D2">
      <w:pPr>
        <w:spacing w:after="120"/>
      </w:pPr>
      <w:r w:rsidRPr="009D2A30">
        <w:t>Ročně jsou zpracovávány dotace v</w:t>
      </w:r>
      <w:r w:rsidR="008E29D2">
        <w:t> </w:t>
      </w:r>
      <w:r w:rsidRPr="009D2A30">
        <w:t>rozsahu</w:t>
      </w:r>
      <w:r w:rsidR="008E29D2">
        <w:t xml:space="preserve"> malých jednotek tisíc žádostí, jak ukazuje následující tabulka: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78"/>
        <w:gridCol w:w="2194"/>
      </w:tblGrid>
      <w:tr w:rsidR="008E29D2" w:rsidRPr="008E29D2" w14:paraId="6AD84DED" w14:textId="77777777" w:rsidTr="00364CAC">
        <w:trPr>
          <w:jc w:val="center"/>
        </w:trPr>
        <w:tc>
          <w:tcPr>
            <w:tcW w:w="778" w:type="dxa"/>
          </w:tcPr>
          <w:p w14:paraId="381CB42E" w14:textId="77777777" w:rsidR="008E29D2" w:rsidRPr="008E29D2" w:rsidRDefault="008E29D2" w:rsidP="008E29D2">
            <w:pPr>
              <w:spacing w:before="0"/>
              <w:rPr>
                <w:b/>
                <w:bCs/>
              </w:rPr>
            </w:pPr>
            <w:r w:rsidRPr="008E29D2">
              <w:rPr>
                <w:b/>
                <w:bCs/>
              </w:rPr>
              <w:t>Rok</w:t>
            </w:r>
          </w:p>
        </w:tc>
        <w:tc>
          <w:tcPr>
            <w:tcW w:w="2194" w:type="dxa"/>
          </w:tcPr>
          <w:p w14:paraId="403921F3" w14:textId="77777777" w:rsidR="008E29D2" w:rsidRPr="008E29D2" w:rsidRDefault="008E29D2" w:rsidP="008E29D2">
            <w:pPr>
              <w:spacing w:before="0"/>
              <w:rPr>
                <w:b/>
                <w:bCs/>
              </w:rPr>
            </w:pPr>
            <w:r w:rsidRPr="008E29D2">
              <w:rPr>
                <w:b/>
                <w:bCs/>
              </w:rPr>
              <w:t>Počet žádostí</w:t>
            </w:r>
          </w:p>
        </w:tc>
      </w:tr>
      <w:tr w:rsidR="008E29D2" w:rsidRPr="008E29D2" w14:paraId="26FC63BB" w14:textId="77777777" w:rsidTr="00364CAC">
        <w:trPr>
          <w:jc w:val="center"/>
        </w:trPr>
        <w:tc>
          <w:tcPr>
            <w:tcW w:w="778" w:type="dxa"/>
          </w:tcPr>
          <w:p w14:paraId="07327776" w14:textId="77777777" w:rsidR="008E29D2" w:rsidRPr="008E29D2" w:rsidRDefault="008E29D2" w:rsidP="008E29D2">
            <w:pPr>
              <w:spacing w:before="0"/>
            </w:pPr>
            <w:r w:rsidRPr="008E29D2">
              <w:t>2019</w:t>
            </w:r>
          </w:p>
        </w:tc>
        <w:tc>
          <w:tcPr>
            <w:tcW w:w="2194" w:type="dxa"/>
          </w:tcPr>
          <w:p w14:paraId="361D8ECF" w14:textId="77777777" w:rsidR="008E29D2" w:rsidRPr="008E29D2" w:rsidRDefault="008E29D2" w:rsidP="008E29D2">
            <w:pPr>
              <w:spacing w:before="0"/>
            </w:pPr>
            <w:r w:rsidRPr="008E29D2">
              <w:t>4897</w:t>
            </w:r>
          </w:p>
        </w:tc>
      </w:tr>
      <w:tr w:rsidR="008E29D2" w:rsidRPr="008E29D2" w14:paraId="49ECF5F5" w14:textId="77777777" w:rsidTr="00364CAC">
        <w:trPr>
          <w:jc w:val="center"/>
        </w:trPr>
        <w:tc>
          <w:tcPr>
            <w:tcW w:w="778" w:type="dxa"/>
          </w:tcPr>
          <w:p w14:paraId="3B8AD02E" w14:textId="77777777" w:rsidR="008E29D2" w:rsidRPr="008E29D2" w:rsidRDefault="008E29D2" w:rsidP="008E29D2">
            <w:pPr>
              <w:spacing w:before="0"/>
            </w:pPr>
            <w:r w:rsidRPr="008E29D2">
              <w:t>2020</w:t>
            </w:r>
          </w:p>
        </w:tc>
        <w:tc>
          <w:tcPr>
            <w:tcW w:w="2194" w:type="dxa"/>
          </w:tcPr>
          <w:p w14:paraId="576146FB" w14:textId="77777777" w:rsidR="008E29D2" w:rsidRPr="008E29D2" w:rsidRDefault="008E29D2" w:rsidP="008E29D2">
            <w:pPr>
              <w:spacing w:before="0"/>
            </w:pPr>
            <w:r w:rsidRPr="008E29D2">
              <w:t>4103</w:t>
            </w:r>
          </w:p>
        </w:tc>
      </w:tr>
      <w:tr w:rsidR="008E29D2" w:rsidRPr="008E29D2" w14:paraId="500B328B" w14:textId="77777777" w:rsidTr="00364CAC">
        <w:trPr>
          <w:jc w:val="center"/>
        </w:trPr>
        <w:tc>
          <w:tcPr>
            <w:tcW w:w="778" w:type="dxa"/>
          </w:tcPr>
          <w:p w14:paraId="22A48BA0" w14:textId="77777777" w:rsidR="008E29D2" w:rsidRPr="008E29D2" w:rsidRDefault="008E29D2" w:rsidP="008E29D2">
            <w:pPr>
              <w:spacing w:before="0"/>
            </w:pPr>
            <w:r w:rsidRPr="008E29D2">
              <w:t>2021</w:t>
            </w:r>
          </w:p>
        </w:tc>
        <w:tc>
          <w:tcPr>
            <w:tcW w:w="2194" w:type="dxa"/>
          </w:tcPr>
          <w:p w14:paraId="1D8D47E1" w14:textId="53E50D90" w:rsidR="008E29D2" w:rsidRPr="008E29D2" w:rsidRDefault="00364CAC" w:rsidP="008E29D2">
            <w:pPr>
              <w:spacing w:before="0"/>
            </w:pPr>
            <w:r>
              <w:t>3658</w:t>
            </w:r>
          </w:p>
        </w:tc>
      </w:tr>
      <w:tr w:rsidR="00364CAC" w:rsidRPr="008E29D2" w14:paraId="72CD889C" w14:textId="77777777" w:rsidTr="00364CAC">
        <w:trPr>
          <w:jc w:val="center"/>
        </w:trPr>
        <w:tc>
          <w:tcPr>
            <w:tcW w:w="778" w:type="dxa"/>
          </w:tcPr>
          <w:p w14:paraId="0B0FBF67" w14:textId="23BB8CF7" w:rsidR="00364CAC" w:rsidRPr="008E29D2" w:rsidRDefault="00364CAC" w:rsidP="008E29D2">
            <w:pPr>
              <w:spacing w:before="0"/>
            </w:pPr>
            <w:r>
              <w:t>2022</w:t>
            </w:r>
          </w:p>
        </w:tc>
        <w:tc>
          <w:tcPr>
            <w:tcW w:w="2194" w:type="dxa"/>
          </w:tcPr>
          <w:p w14:paraId="762E8C69" w14:textId="7F53421B" w:rsidR="00364CAC" w:rsidRPr="00364CAC" w:rsidRDefault="00364CAC" w:rsidP="008E29D2">
            <w:pPr>
              <w:spacing w:before="0"/>
            </w:pPr>
            <w:r>
              <w:t>3513</w:t>
            </w:r>
            <w:r w:rsidR="000C18CE">
              <w:t xml:space="preserve"> </w:t>
            </w:r>
            <w:r w:rsidRPr="00364CAC">
              <w:rPr>
                <w:sz w:val="18"/>
                <w:szCs w:val="18"/>
              </w:rPr>
              <w:t>(údaj k červnu 2022)</w:t>
            </w:r>
          </w:p>
        </w:tc>
      </w:tr>
    </w:tbl>
    <w:p w14:paraId="537DD073" w14:textId="7D48CE9B" w:rsidR="00F63796" w:rsidRPr="00B06EAC" w:rsidRDefault="002E480D" w:rsidP="002E480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 w:themeFill="background1" w:themeFillShade="D9"/>
      </w:pPr>
      <w:bookmarkStart w:id="150" w:name="_Toc487198114"/>
      <w:r w:rsidRPr="00B06EAC">
        <w:t>Účastník d</w:t>
      </w:r>
      <w:r w:rsidR="00F63796" w:rsidRPr="00B06EAC">
        <w:t>o své nabídky uve</w:t>
      </w:r>
      <w:r w:rsidRPr="00B06EAC">
        <w:t>de</w:t>
      </w:r>
      <w:r w:rsidR="00F63796" w:rsidRPr="00B06EAC">
        <w:t xml:space="preserve"> </w:t>
      </w:r>
      <w:r w:rsidR="00F63796" w:rsidRPr="00B06EAC">
        <w:rPr>
          <w:b/>
          <w:bCs/>
        </w:rPr>
        <w:t>skladbu licencí</w:t>
      </w:r>
      <w:r w:rsidR="00F63796" w:rsidRPr="00B06EAC">
        <w:t xml:space="preserve"> a </w:t>
      </w:r>
      <w:r w:rsidRPr="00B06EAC">
        <w:t xml:space="preserve">popíše (vysvětlí) </w:t>
      </w:r>
      <w:r w:rsidR="00F63796" w:rsidRPr="00B06EAC">
        <w:rPr>
          <w:b/>
          <w:bCs/>
        </w:rPr>
        <w:t>licenční model</w:t>
      </w:r>
      <w:r w:rsidR="00F63796" w:rsidRPr="00B06EAC">
        <w:t xml:space="preserve"> umožňující užití Systému v</w:t>
      </w:r>
      <w:r w:rsidR="00B06EAC" w:rsidRPr="00B06EAC">
        <w:t>e výše</w:t>
      </w:r>
      <w:r w:rsidR="00F63796" w:rsidRPr="00B06EAC">
        <w:t> uvedeném</w:t>
      </w:r>
      <w:r w:rsidR="00B06EAC" w:rsidRPr="00B06EAC">
        <w:t xml:space="preserve"> </w:t>
      </w:r>
      <w:r w:rsidR="00F63796" w:rsidRPr="00B06EAC">
        <w:t xml:space="preserve">rozsahu, a to včetně všech potřebných softwarových komponent nespecifického software, jako je software operačního systému (OS), databáze (DB), přístupové licence, licence pro </w:t>
      </w:r>
      <w:r w:rsidR="007615BB">
        <w:t>správu aplikace</w:t>
      </w:r>
      <w:r w:rsidR="00F63796" w:rsidRPr="00B06EAC">
        <w:t xml:space="preserve"> vzdáleným přístupem apod.</w:t>
      </w:r>
    </w:p>
    <w:p w14:paraId="0E4C6915" w14:textId="2E3806D7" w:rsidR="007A4E60" w:rsidRPr="00510A96" w:rsidRDefault="007A4E60" w:rsidP="0022187A">
      <w:pPr>
        <w:pStyle w:val="Nadpis2"/>
      </w:pPr>
      <w:bookmarkStart w:id="151" w:name="_Toc66806938"/>
      <w:bookmarkStart w:id="152" w:name="_Toc129179433"/>
      <w:r w:rsidRPr="00510A96">
        <w:t>Kvalitativní požadavky</w:t>
      </w:r>
      <w:bookmarkEnd w:id="151"/>
      <w:bookmarkEnd w:id="152"/>
    </w:p>
    <w:p w14:paraId="5F71AC5A" w14:textId="43783E65" w:rsidR="0055328E" w:rsidRPr="00326F58" w:rsidRDefault="0055328E" w:rsidP="0022187A">
      <w:pPr>
        <w:pStyle w:val="Nadpis3"/>
      </w:pPr>
      <w:bookmarkStart w:id="153" w:name="_Toc66806939"/>
      <w:bookmarkStart w:id="154" w:name="_Ref128383872"/>
      <w:bookmarkStart w:id="155" w:name="_Toc129179434"/>
      <w:r w:rsidRPr="00326F58">
        <w:t>Systémové</w:t>
      </w:r>
      <w:r w:rsidR="00E97DBA">
        <w:t xml:space="preserve">, výkonové a </w:t>
      </w:r>
      <w:r w:rsidR="00C5144F" w:rsidRPr="00326F58">
        <w:t xml:space="preserve">bezpečností </w:t>
      </w:r>
      <w:r w:rsidRPr="00326F58">
        <w:t>požadavky</w:t>
      </w:r>
      <w:bookmarkEnd w:id="153"/>
      <w:bookmarkEnd w:id="154"/>
      <w:bookmarkEnd w:id="155"/>
    </w:p>
    <w:p w14:paraId="26EDDE26" w14:textId="0858BBEC" w:rsidR="0055328E" w:rsidRPr="00510A96" w:rsidRDefault="0055328E" w:rsidP="002F1C9B">
      <w:r w:rsidRPr="00326F58">
        <w:t>Požadujeme</w:t>
      </w:r>
      <w:r w:rsidRPr="00510A96">
        <w:t xml:space="preserve"> splnění následujících charakteristik, vlastností</w:t>
      </w:r>
      <w:r w:rsidR="001D4F34">
        <w:t xml:space="preserve">, </w:t>
      </w:r>
      <w:r w:rsidRPr="00510A96">
        <w:t xml:space="preserve">parametrů </w:t>
      </w:r>
      <w:r w:rsidR="001D4F34">
        <w:t xml:space="preserve">a podmínek architektury a </w:t>
      </w:r>
      <w:r w:rsidRPr="00510A96">
        <w:t>bezpečnosti Systému:</w:t>
      </w:r>
    </w:p>
    <w:p w14:paraId="03F9352D" w14:textId="6733F464" w:rsidR="00014E93" w:rsidRPr="00510A96" w:rsidRDefault="006321BF" w:rsidP="00676089">
      <w:pPr>
        <w:pStyle w:val="Odstavecseseznamem"/>
        <w:numPr>
          <w:ilvl w:val="0"/>
          <w:numId w:val="5"/>
        </w:numPr>
        <w:ind w:left="714" w:hanging="357"/>
        <w:contextualSpacing w:val="0"/>
      </w:pPr>
      <w:r>
        <w:lastRenderedPageBreak/>
        <w:t>I</w:t>
      </w:r>
      <w:r w:rsidR="00014E93" w:rsidRPr="008B70E5">
        <w:t>mplementace</w:t>
      </w:r>
      <w:r>
        <w:t xml:space="preserve"> bude probíhat</w:t>
      </w:r>
      <w:r w:rsidR="00014E93" w:rsidRPr="008B70E5">
        <w:t xml:space="preserve"> </w:t>
      </w:r>
      <w:r w:rsidR="00014E93" w:rsidRPr="008B70E5">
        <w:rPr>
          <w:b/>
          <w:bCs/>
        </w:rPr>
        <w:t>v prostředí</w:t>
      </w:r>
      <w:r w:rsidR="00014E93" w:rsidRPr="473A3CF0">
        <w:rPr>
          <w:b/>
          <w:bCs/>
        </w:rPr>
        <w:t xml:space="preserve"> cloud Microsoft Azure</w:t>
      </w:r>
      <w:r w:rsidR="00F70EC3">
        <w:t xml:space="preserve"> vč. nastavení virtuálního prostředí a zdroj</w:t>
      </w:r>
      <w:r w:rsidR="00931DA6">
        <w:t>ů</w:t>
      </w:r>
      <w:r w:rsidR="00F70EC3">
        <w:t xml:space="preserve"> Azure</w:t>
      </w:r>
      <w:r>
        <w:t>.</w:t>
      </w:r>
      <w:r w:rsidR="001803AE">
        <w:t xml:space="preserve"> </w:t>
      </w:r>
      <w:r>
        <w:t>Z</w:t>
      </w:r>
      <w:r w:rsidR="001803AE">
        <w:t>adavatel má k dispozici cloudové prostředí Microsoft Azure</w:t>
      </w:r>
      <w:r>
        <w:t>.</w:t>
      </w:r>
    </w:p>
    <w:p w14:paraId="777870E7" w14:textId="19BA37DF" w:rsidR="008123CD" w:rsidRDefault="006321BF" w:rsidP="00676089">
      <w:pPr>
        <w:pStyle w:val="Odstavecseseznamem"/>
        <w:numPr>
          <w:ilvl w:val="0"/>
          <w:numId w:val="5"/>
        </w:numPr>
        <w:ind w:left="714" w:hanging="357"/>
        <w:contextualSpacing w:val="0"/>
      </w:pPr>
      <w:r>
        <w:t>Ř</w:t>
      </w:r>
      <w:r w:rsidR="0055328E">
        <w:t xml:space="preserve">ešení </w:t>
      </w:r>
      <w:r w:rsidR="00AC3C51">
        <w:t xml:space="preserve">obou částí systému </w:t>
      </w:r>
      <w:r>
        <w:t xml:space="preserve">je realizováno </w:t>
      </w:r>
      <w:r w:rsidR="00E45036" w:rsidRPr="10D35D28">
        <w:rPr>
          <w:b/>
          <w:bCs/>
        </w:rPr>
        <w:t>více</w:t>
      </w:r>
      <w:r w:rsidR="0055328E" w:rsidRPr="10D35D28">
        <w:rPr>
          <w:b/>
          <w:bCs/>
        </w:rPr>
        <w:t>vrstv</w:t>
      </w:r>
      <w:r>
        <w:rPr>
          <w:b/>
          <w:bCs/>
        </w:rPr>
        <w:t>ou</w:t>
      </w:r>
      <w:r w:rsidR="0055328E" w:rsidRPr="10D35D28">
        <w:rPr>
          <w:b/>
          <w:bCs/>
        </w:rPr>
        <w:t xml:space="preserve"> architektur</w:t>
      </w:r>
      <w:r>
        <w:rPr>
          <w:b/>
          <w:bCs/>
        </w:rPr>
        <w:t>ou</w:t>
      </w:r>
      <w:r w:rsidR="0055328E">
        <w:t xml:space="preserve"> (</w:t>
      </w:r>
      <w:r w:rsidR="00E45036">
        <w:t>tenký/</w:t>
      </w:r>
      <w:r w:rsidR="0055328E">
        <w:t xml:space="preserve">webový </w:t>
      </w:r>
      <w:r w:rsidR="00A337D0">
        <w:t xml:space="preserve">klient </w:t>
      </w:r>
      <w:r w:rsidR="0055328E">
        <w:t>– aplikační server – databázový server)</w:t>
      </w:r>
      <w:r>
        <w:t>.</w:t>
      </w:r>
    </w:p>
    <w:p w14:paraId="6AA84B5B" w14:textId="16927553" w:rsidR="0055328E" w:rsidRPr="006C7BDB" w:rsidRDefault="006321BF" w:rsidP="00676089">
      <w:pPr>
        <w:pStyle w:val="Odstavecseseznamem"/>
        <w:numPr>
          <w:ilvl w:val="0"/>
          <w:numId w:val="5"/>
        </w:numPr>
        <w:ind w:left="714" w:hanging="357"/>
        <w:contextualSpacing w:val="0"/>
      </w:pPr>
      <w:r>
        <w:t>Z</w:t>
      </w:r>
      <w:r w:rsidR="006C7BDB">
        <w:t xml:space="preserve">adavatel zajistí přístup z </w:t>
      </w:r>
      <w:r w:rsidR="2B04E81A" w:rsidRPr="006C7BDB">
        <w:t xml:space="preserve">aplikační </w:t>
      </w:r>
      <w:r w:rsidR="7AAA7067" w:rsidRPr="006C7BDB">
        <w:t>vrstv</w:t>
      </w:r>
      <w:r w:rsidR="006C7BDB">
        <w:t>y</w:t>
      </w:r>
      <w:r w:rsidR="7AAA7067" w:rsidRPr="006C7BDB">
        <w:t xml:space="preserve"> pro </w:t>
      </w:r>
      <w:r w:rsidR="7AAA7067" w:rsidRPr="000572DE">
        <w:rPr>
          <w:b/>
          <w:bCs/>
        </w:rPr>
        <w:t xml:space="preserve">komunikaci s prostředky ve vnitřní síti </w:t>
      </w:r>
      <w:r w:rsidR="006C7BDB" w:rsidRPr="000572DE">
        <w:rPr>
          <w:b/>
          <w:bCs/>
        </w:rPr>
        <w:t>J</w:t>
      </w:r>
      <w:r w:rsidR="00B65D2C">
        <w:rPr>
          <w:b/>
          <w:bCs/>
        </w:rPr>
        <w:t>M</w:t>
      </w:r>
      <w:r w:rsidR="006C7BDB" w:rsidRPr="000572DE">
        <w:rPr>
          <w:b/>
          <w:bCs/>
        </w:rPr>
        <w:t>K</w:t>
      </w:r>
      <w:r w:rsidR="006C076B">
        <w:t>, zejména GINIS</w:t>
      </w:r>
      <w:r>
        <w:t>.</w:t>
      </w:r>
    </w:p>
    <w:p w14:paraId="00FD7D7A" w14:textId="33F13F95" w:rsidR="00111D4B" w:rsidRPr="00510A96" w:rsidRDefault="00BF6499" w:rsidP="00111D4B">
      <w:pPr>
        <w:pStyle w:val="Odstavecseseznamem"/>
        <w:numPr>
          <w:ilvl w:val="0"/>
          <w:numId w:val="5"/>
        </w:numPr>
        <w:ind w:left="714" w:hanging="357"/>
        <w:contextualSpacing w:val="0"/>
      </w:pPr>
      <w:r>
        <w:t>P</w:t>
      </w:r>
      <w:r w:rsidR="00111D4B">
        <w:t xml:space="preserve">řístup k rozhraní aplikace </w:t>
      </w:r>
      <w:r>
        <w:t xml:space="preserve">je zajištěn </w:t>
      </w:r>
      <w:r w:rsidR="00111D4B">
        <w:t xml:space="preserve">prostřednictvím </w:t>
      </w:r>
      <w:r w:rsidR="00111D4B" w:rsidRPr="473A3CF0">
        <w:rPr>
          <w:b/>
          <w:bCs/>
        </w:rPr>
        <w:t>zabezpečeného protokolu HTTPS</w:t>
      </w:r>
      <w:r w:rsidR="00111D4B">
        <w:t>, resp. komunikace mezi klienty a servery šifrována šifrovacím algoritmem, který je obecně považován za bezpečný, důvěryhodný a není znám případ jeho prolomení</w:t>
      </w:r>
      <w:r>
        <w:t>.</w:t>
      </w:r>
    </w:p>
    <w:p w14:paraId="05AF6962" w14:textId="69898674" w:rsidR="00111D4B" w:rsidRDefault="00BF6499" w:rsidP="00111D4B">
      <w:pPr>
        <w:pStyle w:val="Odstavecseseznamem"/>
        <w:numPr>
          <w:ilvl w:val="0"/>
          <w:numId w:val="5"/>
        </w:numPr>
        <w:ind w:left="714" w:hanging="357"/>
        <w:contextualSpacing w:val="0"/>
      </w:pPr>
      <w:r>
        <w:t>V</w:t>
      </w:r>
      <w:r w:rsidR="00111D4B">
        <w:t xml:space="preserve"> případě </w:t>
      </w:r>
      <w:r w:rsidR="0052383D">
        <w:t xml:space="preserve">aplikační </w:t>
      </w:r>
      <w:r w:rsidR="00111D4B">
        <w:t xml:space="preserve">autentizace žadatelů </w:t>
      </w:r>
      <w:r w:rsidR="00111D4B" w:rsidRPr="473A3CF0">
        <w:rPr>
          <w:b/>
          <w:bCs/>
        </w:rPr>
        <w:t>přihlašovacím jménem a heslem</w:t>
      </w:r>
      <w:r w:rsidR="00111D4B" w:rsidRPr="006A0BA8">
        <w:t xml:space="preserve"> </w:t>
      </w:r>
      <w:r w:rsidR="006A0BA8" w:rsidRPr="006A0BA8">
        <w:t xml:space="preserve">(listinná registrace) </w:t>
      </w:r>
      <w:r>
        <w:rPr>
          <w:b/>
          <w:bCs/>
        </w:rPr>
        <w:t xml:space="preserve">aplikace </w:t>
      </w:r>
      <w:r w:rsidR="00111D4B" w:rsidRPr="473A3CF0">
        <w:rPr>
          <w:b/>
          <w:bCs/>
        </w:rPr>
        <w:t>vyžad</w:t>
      </w:r>
      <w:r>
        <w:rPr>
          <w:b/>
          <w:bCs/>
        </w:rPr>
        <w:t>uje</w:t>
      </w:r>
      <w:r w:rsidR="00111D4B" w:rsidRPr="473A3CF0">
        <w:rPr>
          <w:b/>
          <w:bCs/>
        </w:rPr>
        <w:t xml:space="preserve"> dvoufaktorovu autentizaci</w:t>
      </w:r>
      <w:r>
        <w:t>.</w:t>
      </w:r>
    </w:p>
    <w:p w14:paraId="43DDBB33" w14:textId="3C99FC9A" w:rsidR="00BF6499" w:rsidRDefault="00DC0B53" w:rsidP="00BF6499">
      <w:pPr>
        <w:pStyle w:val="Odstavecseseznamem"/>
        <w:numPr>
          <w:ilvl w:val="0"/>
          <w:numId w:val="5"/>
        </w:numPr>
        <w:ind w:left="714" w:hanging="357"/>
        <w:contextualSpacing w:val="0"/>
      </w:pPr>
      <w:r>
        <w:t xml:space="preserve">Systém musí být schopen </w:t>
      </w:r>
      <w:r w:rsidRPr="003738D8">
        <w:rPr>
          <w:b/>
          <w:bCs/>
        </w:rPr>
        <w:t xml:space="preserve">obsloužit </w:t>
      </w:r>
      <w:r w:rsidR="00C87B8E">
        <w:rPr>
          <w:b/>
          <w:bCs/>
        </w:rPr>
        <w:t xml:space="preserve">nejhůře </w:t>
      </w:r>
      <w:r w:rsidRPr="003738D8">
        <w:rPr>
          <w:b/>
          <w:bCs/>
        </w:rPr>
        <w:t xml:space="preserve">řádově </w:t>
      </w:r>
      <w:r w:rsidR="003738D8" w:rsidRPr="003738D8">
        <w:rPr>
          <w:b/>
          <w:bCs/>
        </w:rPr>
        <w:t xml:space="preserve">malé </w:t>
      </w:r>
      <w:r w:rsidRPr="003738D8">
        <w:rPr>
          <w:b/>
          <w:bCs/>
        </w:rPr>
        <w:t xml:space="preserve">jednotky </w:t>
      </w:r>
      <w:r w:rsidRPr="00C87B8E">
        <w:rPr>
          <w:b/>
          <w:bCs/>
        </w:rPr>
        <w:t xml:space="preserve">tisíc </w:t>
      </w:r>
      <w:r w:rsidR="009A5162">
        <w:rPr>
          <w:b/>
          <w:bCs/>
        </w:rPr>
        <w:t xml:space="preserve">(obvykle 1-2 tisíce) </w:t>
      </w:r>
      <w:r w:rsidRPr="00C87B8E">
        <w:rPr>
          <w:b/>
          <w:bCs/>
        </w:rPr>
        <w:t>současných požadavků o</w:t>
      </w:r>
      <w:r w:rsidR="00C87B8E">
        <w:rPr>
          <w:b/>
          <w:bCs/>
        </w:rPr>
        <w:t> </w:t>
      </w:r>
      <w:r w:rsidRPr="00C87B8E">
        <w:rPr>
          <w:b/>
          <w:bCs/>
        </w:rPr>
        <w:t>přístup</w:t>
      </w:r>
      <w:r w:rsidR="00481154">
        <w:t>, což je aplikovatelné pro dotace s omezeným počtem žádostí nebo financování</w:t>
      </w:r>
      <w:r w:rsidR="00A4263F">
        <w:t xml:space="preserve"> při zahájené (otevření) příjmu žádostí</w:t>
      </w:r>
      <w:r w:rsidR="003738D8">
        <w:t xml:space="preserve">. </w:t>
      </w:r>
      <w:r w:rsidR="00D145E3">
        <w:t xml:space="preserve">Dostatečný výkon pro takovou situaci zajistí zadavatel </w:t>
      </w:r>
      <w:r w:rsidR="00BA4729">
        <w:t xml:space="preserve">definováním </w:t>
      </w:r>
      <w:r w:rsidR="00D145E3">
        <w:t>prostředků virtuálního hardware.</w:t>
      </w:r>
    </w:p>
    <w:p w14:paraId="4DF4344A" w14:textId="45159229" w:rsidR="009A5162" w:rsidRDefault="009A5162" w:rsidP="00C91C0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 w:themeFill="background1" w:themeFillShade="D9"/>
        <w:ind w:left="851"/>
      </w:pPr>
      <w:r>
        <w:t xml:space="preserve">Účastník ve své nabídce zohlední </w:t>
      </w:r>
      <w:r w:rsidR="00332E51">
        <w:t>tento pož</w:t>
      </w:r>
      <w:r w:rsidR="00750F16">
        <w:t>a</w:t>
      </w:r>
      <w:r w:rsidR="00332E51">
        <w:t xml:space="preserve">davek </w:t>
      </w:r>
      <w:r>
        <w:t xml:space="preserve">tak, že </w:t>
      </w:r>
      <w:r w:rsidRPr="00C91C07">
        <w:rPr>
          <w:b/>
          <w:bCs/>
        </w:rPr>
        <w:t>uvede požadavky na výkon</w:t>
      </w:r>
      <w:r>
        <w:t xml:space="preserve"> (viz </w:t>
      </w:r>
      <w:r w:rsidR="00813563">
        <w:fldChar w:fldCharType="begin"/>
      </w:r>
      <w:r w:rsidR="00813563">
        <w:instrText xml:space="preserve"> REF _Ref128383616 \r \h </w:instrText>
      </w:r>
      <w:r w:rsidR="00813563">
        <w:fldChar w:fldCharType="separate"/>
      </w:r>
      <w:r w:rsidR="005F778F">
        <w:t>3.2.4</w:t>
      </w:r>
      <w:r w:rsidR="00813563">
        <w:fldChar w:fldCharType="end"/>
      </w:r>
      <w:r>
        <w:t xml:space="preserve">), aby zadavatel mohl </w:t>
      </w:r>
      <w:r w:rsidRPr="00C91C07">
        <w:rPr>
          <w:b/>
          <w:bCs/>
        </w:rPr>
        <w:t>rezervovat příslušný výkon virtuálního hardware</w:t>
      </w:r>
      <w:r>
        <w:t>, což je obvykle na cca 3 roky dopředu bez možnosti pružné změny v případě nedostatečného výkonu.</w:t>
      </w:r>
    </w:p>
    <w:p w14:paraId="2125C1F2" w14:textId="2DA9BFF6" w:rsidR="009B4B85" w:rsidRPr="008A5AB4" w:rsidRDefault="00BF6499" w:rsidP="00111D4B">
      <w:pPr>
        <w:pStyle w:val="Odstavecseseznamem"/>
        <w:numPr>
          <w:ilvl w:val="0"/>
          <w:numId w:val="5"/>
        </w:numPr>
        <w:ind w:left="714" w:hanging="357"/>
        <w:contextualSpacing w:val="0"/>
      </w:pPr>
      <w:r>
        <w:rPr>
          <w:b/>
          <w:bCs/>
        </w:rPr>
        <w:t>O</w:t>
      </w:r>
      <w:r w:rsidR="009B4B85" w:rsidRPr="473A3CF0">
        <w:rPr>
          <w:b/>
          <w:bCs/>
        </w:rPr>
        <w:t>dezvy aplikace by neměl</w:t>
      </w:r>
      <w:r w:rsidR="008A5AB4" w:rsidRPr="473A3CF0">
        <w:rPr>
          <w:b/>
          <w:bCs/>
        </w:rPr>
        <w:t>y</w:t>
      </w:r>
      <w:r w:rsidR="009B4B85" w:rsidRPr="473A3CF0">
        <w:rPr>
          <w:b/>
          <w:bCs/>
        </w:rPr>
        <w:t xml:space="preserve"> překročit řád jednotek vteřin</w:t>
      </w:r>
      <w:r w:rsidR="00B174BE">
        <w:t xml:space="preserve"> bez ohledu na architekturu uživatelského prostředí</w:t>
      </w:r>
      <w:r w:rsidR="00D9388E">
        <w:t>, a to za předpokladu, že úzkým místem nebude běžná síťová komunikace</w:t>
      </w:r>
      <w:r>
        <w:t>.</w:t>
      </w:r>
    </w:p>
    <w:p w14:paraId="0E702F66" w14:textId="3792866D" w:rsidR="0055328E" w:rsidRPr="00510A96" w:rsidRDefault="00A36FAA" w:rsidP="00111D4B">
      <w:pPr>
        <w:pStyle w:val="Odstavecseseznamem"/>
        <w:numPr>
          <w:ilvl w:val="0"/>
          <w:numId w:val="5"/>
        </w:numPr>
        <w:ind w:left="714" w:hanging="357"/>
        <w:contextualSpacing w:val="0"/>
      </w:pPr>
      <w:r>
        <w:t xml:space="preserve">podpora provozu </w:t>
      </w:r>
      <w:r>
        <w:rPr>
          <w:b/>
          <w:bCs/>
        </w:rPr>
        <w:t xml:space="preserve">ve </w:t>
      </w:r>
      <w:r w:rsidR="05D570BE" w:rsidRPr="473A3CF0">
        <w:rPr>
          <w:b/>
          <w:bCs/>
        </w:rPr>
        <w:t>webové</w:t>
      </w:r>
      <w:r>
        <w:rPr>
          <w:b/>
          <w:bCs/>
        </w:rPr>
        <w:t>m</w:t>
      </w:r>
      <w:r w:rsidR="05D570BE" w:rsidRPr="473A3CF0">
        <w:rPr>
          <w:b/>
          <w:bCs/>
        </w:rPr>
        <w:t xml:space="preserve"> prohlížeč</w:t>
      </w:r>
      <w:r>
        <w:rPr>
          <w:b/>
          <w:bCs/>
        </w:rPr>
        <w:t>i na PC</w:t>
      </w:r>
      <w:r w:rsidR="05D570BE" w:rsidRPr="473A3CF0">
        <w:rPr>
          <w:b/>
          <w:bCs/>
        </w:rPr>
        <w:t xml:space="preserve">, tabletu i </w:t>
      </w:r>
      <w:r w:rsidR="00B764C9">
        <w:rPr>
          <w:b/>
          <w:bCs/>
        </w:rPr>
        <w:t>chytré</w:t>
      </w:r>
      <w:r w:rsidR="00E95EDA">
        <w:rPr>
          <w:b/>
          <w:bCs/>
        </w:rPr>
        <w:t>m</w:t>
      </w:r>
      <w:r w:rsidR="05D570BE" w:rsidRPr="473A3CF0">
        <w:rPr>
          <w:b/>
          <w:bCs/>
        </w:rPr>
        <w:t xml:space="preserve"> telefonu</w:t>
      </w:r>
      <w:r w:rsidR="05D570BE">
        <w:t xml:space="preserve"> s využitím responzivního design</w:t>
      </w:r>
      <w:r>
        <w:t>u</w:t>
      </w:r>
      <w:r w:rsidR="6F257626">
        <w:t xml:space="preserve">, v případě mobilních zařízení v omezeném rozsahu modulu </w:t>
      </w:r>
      <w:r w:rsidR="05D570BE">
        <w:fldChar w:fldCharType="begin"/>
      </w:r>
      <w:r w:rsidR="05D570BE">
        <w:instrText xml:space="preserve"> REF  frontoffice \h  \* MERGEFORMAT </w:instrText>
      </w:r>
      <w:r w:rsidR="05D570BE">
        <w:fldChar w:fldCharType="separate"/>
      </w:r>
      <w:r w:rsidR="005F778F" w:rsidRPr="005F778F">
        <w:t>DOPS-F</w:t>
      </w:r>
      <w:r w:rsidR="05D570BE">
        <w:fldChar w:fldCharType="end"/>
      </w:r>
      <w:r w:rsidR="6F257626">
        <w:t xml:space="preserve"> a s ohledem na zobrazovaný </w:t>
      </w:r>
      <w:r w:rsidR="2A115A64">
        <w:t>obsah</w:t>
      </w:r>
      <w:r w:rsidR="05D570BE">
        <w:t>;</w:t>
      </w:r>
    </w:p>
    <w:p w14:paraId="48910BC7" w14:textId="4DBF7391" w:rsidR="0055328E" w:rsidRDefault="0055328E" w:rsidP="00111D4B">
      <w:pPr>
        <w:pStyle w:val="Odstavecseseznamem"/>
        <w:numPr>
          <w:ilvl w:val="0"/>
          <w:numId w:val="5"/>
        </w:numPr>
        <w:ind w:left="714" w:hanging="357"/>
        <w:contextualSpacing w:val="0"/>
      </w:pPr>
      <w:r>
        <w:t xml:space="preserve">lokalizace do </w:t>
      </w:r>
      <w:r w:rsidRPr="473A3CF0">
        <w:rPr>
          <w:b/>
          <w:bCs/>
        </w:rPr>
        <w:t>českého národního prostředí</w:t>
      </w:r>
      <w:r>
        <w:t xml:space="preserve"> a uživatelské rozhraní v českém jazyce;</w:t>
      </w:r>
    </w:p>
    <w:p w14:paraId="248BA9FA" w14:textId="4CF15275" w:rsidR="007D3BB2" w:rsidRPr="006C4BAA" w:rsidRDefault="71869B61" w:rsidP="00111D4B">
      <w:pPr>
        <w:pStyle w:val="Odstavecseseznamem"/>
        <w:numPr>
          <w:ilvl w:val="0"/>
          <w:numId w:val="5"/>
        </w:numPr>
        <w:ind w:left="714" w:hanging="357"/>
        <w:contextualSpacing w:val="0"/>
      </w:pPr>
      <w:r w:rsidRPr="006C4BAA">
        <w:t xml:space="preserve">zajistit </w:t>
      </w:r>
      <w:r w:rsidR="6F069052" w:rsidRPr="006C4BAA">
        <w:t>mechanismu</w:t>
      </w:r>
      <w:r w:rsidR="72EBEB26" w:rsidRPr="006C4BAA">
        <w:t>s</w:t>
      </w:r>
      <w:r w:rsidR="6F069052" w:rsidRPr="006C4BAA">
        <w:t xml:space="preserve"> </w:t>
      </w:r>
      <w:r w:rsidR="6F069052" w:rsidRPr="006C4BAA">
        <w:rPr>
          <w:b/>
          <w:bCs/>
        </w:rPr>
        <w:t xml:space="preserve">logování činnosti Systému </w:t>
      </w:r>
      <w:r w:rsidRPr="006C4BAA">
        <w:t xml:space="preserve">se </w:t>
      </w:r>
      <w:r w:rsidR="6F069052" w:rsidRPr="006C4BAA">
        <w:t>vstup</w:t>
      </w:r>
      <w:r w:rsidRPr="006C4BAA">
        <w:t>em</w:t>
      </w:r>
      <w:r w:rsidR="6F069052" w:rsidRPr="006C4BAA">
        <w:t xml:space="preserve"> takových logů </w:t>
      </w:r>
      <w:r w:rsidR="6F069052" w:rsidRPr="006C4BAA">
        <w:rPr>
          <w:b/>
          <w:bCs/>
        </w:rPr>
        <w:t>do nástroje typu SIEM</w:t>
      </w:r>
      <w:r w:rsidR="6F069052" w:rsidRPr="006C4BAA">
        <w:t xml:space="preserve"> provozovaným zadavatelem</w:t>
      </w:r>
      <w:r w:rsidR="005AF457" w:rsidRPr="006C4BAA">
        <w:t xml:space="preserve"> dle standardu syslog</w:t>
      </w:r>
      <w:r w:rsidR="6F069052" w:rsidRPr="006C4BAA">
        <w:t>.</w:t>
      </w:r>
    </w:p>
    <w:p w14:paraId="78A60656" w14:textId="41C33B3A" w:rsidR="00C568BB" w:rsidRDefault="00C568BB" w:rsidP="0022187A">
      <w:pPr>
        <w:pStyle w:val="Nadpis3"/>
      </w:pPr>
      <w:bookmarkStart w:id="156" w:name="_Toc66806940"/>
      <w:bookmarkStart w:id="157" w:name="_Toc129179435"/>
      <w:r>
        <w:t>Správa uživatelských účtů a autentizace</w:t>
      </w:r>
      <w:bookmarkEnd w:id="156"/>
      <w:r w:rsidR="001A658A">
        <w:t xml:space="preserve"> v </w:t>
      </w:r>
      <w:r w:rsidR="009D073C">
        <w:t>Back-office</w:t>
      </w:r>
      <w:bookmarkEnd w:id="157"/>
    </w:p>
    <w:p w14:paraId="79C3F2F0" w14:textId="50F07B49" w:rsidR="006917BA" w:rsidRPr="006917BA" w:rsidRDefault="001D5CB5" w:rsidP="006917BA">
      <w:r>
        <w:t xml:space="preserve">Následující </w:t>
      </w:r>
      <w:r w:rsidR="006917BA">
        <w:t xml:space="preserve">požadavky se týkají </w:t>
      </w:r>
      <w:r w:rsidR="006917BA" w:rsidRPr="00BA7127">
        <w:rPr>
          <w:b/>
          <w:bCs/>
        </w:rPr>
        <w:t>výhradně interních uživatelů back-office</w:t>
      </w:r>
      <w:r w:rsidR="006917BA">
        <w:t xml:space="preserve"> (modul </w:t>
      </w:r>
      <w:r w:rsidR="006917BA">
        <w:fldChar w:fldCharType="begin"/>
      </w:r>
      <w:r w:rsidR="006917BA">
        <w:instrText xml:space="preserve"> REF backoffice \h </w:instrText>
      </w:r>
      <w:r w:rsidR="006917BA">
        <w:fldChar w:fldCharType="separate"/>
      </w:r>
      <w:r w:rsidR="005F778F" w:rsidRPr="00F17301">
        <w:rPr>
          <w:sz w:val="20"/>
          <w:szCs w:val="20"/>
        </w:rPr>
        <w:t>DOPS-B</w:t>
      </w:r>
      <w:r w:rsidR="006917BA">
        <w:fldChar w:fldCharType="end"/>
      </w:r>
      <w:r w:rsidR="006917BA">
        <w:t>), tzn. převážně administrátorů dotací.</w:t>
      </w:r>
    </w:p>
    <w:p w14:paraId="7F7DB5FE" w14:textId="6DA1551F" w:rsidR="0055328E" w:rsidRPr="006917BA" w:rsidRDefault="00801322" w:rsidP="007538CF">
      <w:pPr>
        <w:pStyle w:val="Odstavecseseznamem"/>
        <w:numPr>
          <w:ilvl w:val="0"/>
          <w:numId w:val="31"/>
        </w:numPr>
        <w:ind w:hanging="357"/>
        <w:contextualSpacing w:val="0"/>
      </w:pPr>
      <w:r>
        <w:t>S</w:t>
      </w:r>
      <w:r w:rsidR="0055328E">
        <w:t>práva</w:t>
      </w:r>
      <w:r w:rsidR="005F1207">
        <w:t xml:space="preserve"> </w:t>
      </w:r>
      <w:r w:rsidR="0055328E" w:rsidRPr="005F1207">
        <w:rPr>
          <w:b/>
          <w:bCs/>
        </w:rPr>
        <w:t>uživate</w:t>
      </w:r>
      <w:r w:rsidR="00C74FD2" w:rsidRPr="005F1207">
        <w:rPr>
          <w:b/>
          <w:bCs/>
        </w:rPr>
        <w:t>lských účtů</w:t>
      </w:r>
      <w:r w:rsidR="00C74FD2">
        <w:t xml:space="preserve"> </w:t>
      </w:r>
      <w:r w:rsidR="004965BC">
        <w:t xml:space="preserve">uživatelů </w:t>
      </w:r>
      <w:r>
        <w:fldChar w:fldCharType="begin"/>
      </w:r>
      <w:r>
        <w:instrText xml:space="preserve"> REF backoffice \h </w:instrText>
      </w:r>
      <w:r>
        <w:fldChar w:fldCharType="separate"/>
      </w:r>
      <w:r w:rsidR="005F778F" w:rsidRPr="00F17301">
        <w:rPr>
          <w:sz w:val="20"/>
          <w:szCs w:val="20"/>
        </w:rPr>
        <w:t>DOPS-B</w:t>
      </w:r>
      <w:r>
        <w:fldChar w:fldCharType="end"/>
      </w:r>
      <w:r w:rsidR="004965BC">
        <w:t xml:space="preserve"> </w:t>
      </w:r>
      <w:r w:rsidR="003C0A46">
        <w:t xml:space="preserve">je realizována </w:t>
      </w:r>
      <w:r w:rsidR="000D49D7">
        <w:t xml:space="preserve">primárně </w:t>
      </w:r>
      <w:r w:rsidR="00C74FD2">
        <w:t>v IDM (</w:t>
      </w:r>
      <w:r w:rsidR="00945CDE">
        <w:t xml:space="preserve">systém </w:t>
      </w:r>
      <w:r w:rsidR="00945CDE" w:rsidRPr="6256507D">
        <w:rPr>
          <w:i/>
          <w:iCs/>
        </w:rPr>
        <w:t>ACIdentity</w:t>
      </w:r>
      <w:r w:rsidR="00C74FD2">
        <w:t>)</w:t>
      </w:r>
      <w:r>
        <w:t>.</w:t>
      </w:r>
    </w:p>
    <w:p w14:paraId="7FE33386" w14:textId="34086573" w:rsidR="000D49D7" w:rsidRPr="006917BA" w:rsidRDefault="5CA40BB3" w:rsidP="007538CF">
      <w:pPr>
        <w:pStyle w:val="Odstavecseseznamem"/>
        <w:numPr>
          <w:ilvl w:val="0"/>
          <w:numId w:val="31"/>
        </w:numPr>
        <w:ind w:hanging="357"/>
        <w:contextualSpacing w:val="0"/>
      </w:pPr>
      <w:r>
        <w:t xml:space="preserve">Vytvoření a </w:t>
      </w:r>
      <w:r w:rsidR="1A5C80CF">
        <w:t>z</w:t>
      </w:r>
      <w:r w:rsidR="000D49D7">
        <w:t>měny uživatelských účt</w:t>
      </w:r>
      <w:r w:rsidR="53030D90">
        <w:t>ů</w:t>
      </w:r>
      <w:r w:rsidR="000D49D7">
        <w:t xml:space="preserve"> se jednosměrně </w:t>
      </w:r>
      <w:r w:rsidR="000D49D7" w:rsidRPr="00AA0F40">
        <w:rPr>
          <w:b/>
          <w:bCs/>
        </w:rPr>
        <w:t>propagují z IDM do AD</w:t>
      </w:r>
      <w:r w:rsidR="3C595B2B" w:rsidRPr="00AA0F40">
        <w:rPr>
          <w:b/>
          <w:bCs/>
        </w:rPr>
        <w:t xml:space="preserve"> </w:t>
      </w:r>
      <w:r w:rsidR="6A74FBCC" w:rsidRPr="00AA0F40">
        <w:rPr>
          <w:b/>
          <w:bCs/>
        </w:rPr>
        <w:t>a následně do AAD</w:t>
      </w:r>
      <w:r w:rsidR="6A74FBCC">
        <w:t>.</w:t>
      </w:r>
    </w:p>
    <w:p w14:paraId="3E582296" w14:textId="350A5FD8" w:rsidR="002601BB" w:rsidRPr="006917BA" w:rsidRDefault="002601BB" w:rsidP="002601BB">
      <w:pPr>
        <w:pStyle w:val="Odstavecseseznamem"/>
        <w:numPr>
          <w:ilvl w:val="0"/>
          <w:numId w:val="31"/>
        </w:numPr>
        <w:ind w:hanging="357"/>
        <w:contextualSpacing w:val="0"/>
      </w:pPr>
      <w:r>
        <w:t xml:space="preserve">V IDM je pro uživatelský účet definována </w:t>
      </w:r>
      <w:r w:rsidRPr="00E67FFA">
        <w:rPr>
          <w:b/>
          <w:bCs/>
        </w:rPr>
        <w:t>aplikační role</w:t>
      </w:r>
      <w:r>
        <w:t xml:space="preserve">, která definuje příslušnost daného uživatele k aplikaci, resp. právo se do ní přihlásit (např. aplikační role „Uživatel </w:t>
      </w:r>
      <w:r>
        <w:fldChar w:fldCharType="begin"/>
      </w:r>
      <w:r>
        <w:instrText xml:space="preserve"> REF backoffice \h </w:instrText>
      </w:r>
      <w:r>
        <w:fldChar w:fldCharType="separate"/>
      </w:r>
      <w:r w:rsidR="005F778F" w:rsidRPr="00F17301">
        <w:rPr>
          <w:sz w:val="20"/>
          <w:szCs w:val="20"/>
        </w:rPr>
        <w:t>DOPS-B</w:t>
      </w:r>
      <w:r>
        <w:fldChar w:fldCharType="end"/>
      </w:r>
      <w:r>
        <w:t>“). Toto právo je následně propagováno do AD jako členství ve skupině.</w:t>
      </w:r>
    </w:p>
    <w:p w14:paraId="7E97BA01" w14:textId="02F8E1FE" w:rsidR="00101CEB" w:rsidRPr="006917BA" w:rsidRDefault="00067E62" w:rsidP="00223269">
      <w:pPr>
        <w:pStyle w:val="Odstavecseseznamem"/>
        <w:numPr>
          <w:ilvl w:val="0"/>
          <w:numId w:val="31"/>
        </w:numPr>
        <w:ind w:hanging="357"/>
        <w:contextualSpacing w:val="0"/>
      </w:pPr>
      <w:r>
        <w:t>R</w:t>
      </w:r>
      <w:r w:rsidR="00101CEB">
        <w:t>ežimy</w:t>
      </w:r>
      <w:r>
        <w:t xml:space="preserve"> autentizace</w:t>
      </w:r>
      <w:r w:rsidR="00101CEB">
        <w:t>:</w:t>
      </w:r>
    </w:p>
    <w:p w14:paraId="1670146A" w14:textId="3BB07152" w:rsidR="00EC5067" w:rsidRPr="006917BA" w:rsidRDefault="00412CEE" w:rsidP="00EC5067">
      <w:pPr>
        <w:pStyle w:val="Odstavecseseznamem"/>
        <w:numPr>
          <w:ilvl w:val="1"/>
          <w:numId w:val="31"/>
        </w:numPr>
        <w:ind w:hanging="357"/>
        <w:contextualSpacing w:val="0"/>
      </w:pPr>
      <w:r w:rsidRPr="004531DF">
        <w:rPr>
          <w:u w:val="single"/>
        </w:rPr>
        <w:t>L</w:t>
      </w:r>
      <w:r w:rsidR="00EC5067" w:rsidRPr="004531DF">
        <w:rPr>
          <w:u w:val="single"/>
        </w:rPr>
        <w:t>okální</w:t>
      </w:r>
      <w:r w:rsidR="00EC5067">
        <w:t xml:space="preserve">: Uživatel zaveden lokálně jen do Systému a autentizován vůči němu aplikačně. Tento režim je vhodný pro </w:t>
      </w:r>
      <w:r w:rsidR="00B9113E">
        <w:t xml:space="preserve">první </w:t>
      </w:r>
      <w:r w:rsidR="00EC5067">
        <w:t xml:space="preserve">přihlášení k aplikaci správcem aplikace </w:t>
      </w:r>
      <w:r w:rsidR="00B9113E">
        <w:t xml:space="preserve">nebo </w:t>
      </w:r>
      <w:r w:rsidR="00EC5067">
        <w:t xml:space="preserve">v případě nedostupnosti ADFS serverů nebo pokud případná konfigurace aplikace neumožňuje využití ADFS serverů pro autentizaci. Tento režim musí být možné potlačit a při běžném provozu </w:t>
      </w:r>
      <w:r w:rsidR="00B9113E">
        <w:t xml:space="preserve">ho učinit </w:t>
      </w:r>
      <w:r w:rsidR="00EC5067">
        <w:t>dostupný.</w:t>
      </w:r>
    </w:p>
    <w:p w14:paraId="5442658C" w14:textId="318A1865" w:rsidR="00AC0BCD" w:rsidRPr="006917BA" w:rsidRDefault="005F05EC" w:rsidP="00A157B7">
      <w:pPr>
        <w:pStyle w:val="Odstavecseseznamem"/>
        <w:numPr>
          <w:ilvl w:val="1"/>
          <w:numId w:val="31"/>
        </w:numPr>
        <w:ind w:hanging="357"/>
        <w:contextualSpacing w:val="0"/>
      </w:pPr>
      <w:r w:rsidRPr="004531DF">
        <w:rPr>
          <w:u w:val="single"/>
        </w:rPr>
        <w:t>Doménová</w:t>
      </w:r>
      <w:r>
        <w:t xml:space="preserve"> v</w:t>
      </w:r>
      <w:r w:rsidR="00AC0BCD">
        <w:t>ůči AD</w:t>
      </w:r>
      <w:r w:rsidR="2B5314D7">
        <w:t>FS</w:t>
      </w:r>
      <w:r w:rsidR="2AB22E65">
        <w:t>/AAD</w:t>
      </w:r>
      <w:r w:rsidR="00AC0BCD">
        <w:t>: Jedná se o hlavní režim pro přihlášení k aplikaci pro uživatele aplikace</w:t>
      </w:r>
      <w:r w:rsidR="00412CEE">
        <w:t>.</w:t>
      </w:r>
    </w:p>
    <w:p w14:paraId="3C58332A" w14:textId="2408DA1F" w:rsidR="005722FB" w:rsidRPr="006917BA" w:rsidRDefault="001F15E6" w:rsidP="0022187A">
      <w:pPr>
        <w:numPr>
          <w:ilvl w:val="0"/>
          <w:numId w:val="31"/>
        </w:numPr>
      </w:pPr>
      <w:r>
        <w:lastRenderedPageBreak/>
        <w:t>P</w:t>
      </w:r>
      <w:r w:rsidR="00F32B23">
        <w:t xml:space="preserve">ři přístupu do </w:t>
      </w:r>
      <w:r w:rsidR="00C40880">
        <w:t xml:space="preserve">Systému </w:t>
      </w:r>
      <w:r w:rsidR="00F32B23">
        <w:t>pro uživatele K</w:t>
      </w:r>
      <w:r w:rsidR="00464AFA">
        <w:t>r</w:t>
      </w:r>
      <w:r w:rsidR="00F32B23">
        <w:t>Ú JMK s využitím mechanismu SSO, tzn. znovu nezadávat jméno a heslo</w:t>
      </w:r>
      <w:r w:rsidR="004E72E7">
        <w:t xml:space="preserve"> </w:t>
      </w:r>
      <w:r w:rsidR="00E72FFB">
        <w:t>(Single Sign-On, jednotné přihlášení do všech aplikací, resp. využití již existujícího přihlášení)</w:t>
      </w:r>
      <w:r w:rsidR="00E51684">
        <w:t>, a to standardem SAML</w:t>
      </w:r>
      <w:r w:rsidR="00F32B23">
        <w:t>.</w:t>
      </w:r>
      <w:r w:rsidR="002D05A3">
        <w:rPr>
          <w:rStyle w:val="Znakapoznpodarou"/>
        </w:rPr>
        <w:footnoteReference w:id="4"/>
      </w:r>
    </w:p>
    <w:p w14:paraId="4C663E1C" w14:textId="7ABEF054" w:rsidR="00C568BB" w:rsidRPr="005464F2" w:rsidRDefault="007615BB" w:rsidP="0022187A">
      <w:pPr>
        <w:pStyle w:val="Nadpis3"/>
      </w:pPr>
      <w:bookmarkStart w:id="158" w:name="_Toc129179436"/>
      <w:r>
        <w:t>Správa aplikace</w:t>
      </w:r>
      <w:bookmarkEnd w:id="158"/>
    </w:p>
    <w:p w14:paraId="0517FECB" w14:textId="4F7AD136" w:rsidR="0055328E" w:rsidRPr="005464F2" w:rsidRDefault="0055328E" w:rsidP="0022187A">
      <w:pPr>
        <w:pStyle w:val="Odstavecseseznamem"/>
        <w:numPr>
          <w:ilvl w:val="0"/>
          <w:numId w:val="32"/>
        </w:numPr>
        <w:contextualSpacing w:val="0"/>
      </w:pPr>
      <w:r w:rsidRPr="005464F2">
        <w:t xml:space="preserve">centrální správa </w:t>
      </w:r>
      <w:r w:rsidR="00930C59" w:rsidRPr="005464F2">
        <w:t>pomocí účtů s </w:t>
      </w:r>
      <w:r w:rsidRPr="005464F2">
        <w:t>privilegovaný</w:t>
      </w:r>
      <w:r w:rsidR="00930C59" w:rsidRPr="005464F2">
        <w:t xml:space="preserve">m přístupem </w:t>
      </w:r>
      <w:r w:rsidR="007B7F67" w:rsidRPr="005464F2">
        <w:t>(</w:t>
      </w:r>
      <w:r w:rsidR="007615BB">
        <w:t>správce aplikace</w:t>
      </w:r>
      <w:r w:rsidR="00930C59" w:rsidRPr="005464F2">
        <w:t>)</w:t>
      </w:r>
      <w:r w:rsidRPr="005464F2">
        <w:t>;</w:t>
      </w:r>
    </w:p>
    <w:p w14:paraId="5FEA4E24" w14:textId="1A3E1E68" w:rsidR="00B84A76" w:rsidRPr="005464F2" w:rsidRDefault="00B84A76" w:rsidP="0022187A">
      <w:pPr>
        <w:pStyle w:val="Odstavecseseznamem"/>
        <w:numPr>
          <w:ilvl w:val="0"/>
          <w:numId w:val="32"/>
        </w:numPr>
        <w:contextualSpacing w:val="0"/>
      </w:pPr>
      <w:r w:rsidRPr="005464F2">
        <w:t xml:space="preserve">implicitní existence minimálně jednoho účtu </w:t>
      </w:r>
      <w:r w:rsidR="005464F2">
        <w:t xml:space="preserve">typu </w:t>
      </w:r>
      <w:r w:rsidR="007615BB">
        <w:t>správce aplikace</w:t>
      </w:r>
      <w:r w:rsidRPr="005464F2">
        <w:t>;</w:t>
      </w:r>
    </w:p>
    <w:p w14:paraId="0A4DE673" w14:textId="3989B4D8" w:rsidR="00A615F3" w:rsidRPr="005464F2" w:rsidRDefault="00085182" w:rsidP="0022187A">
      <w:pPr>
        <w:pStyle w:val="Odstavecseseznamem"/>
        <w:numPr>
          <w:ilvl w:val="0"/>
          <w:numId w:val="32"/>
        </w:numPr>
        <w:contextualSpacing w:val="0"/>
      </w:pPr>
      <w:r w:rsidRPr="005464F2">
        <w:t xml:space="preserve">provoz a správa Systému zajištěná </w:t>
      </w:r>
      <w:r w:rsidR="00301B71" w:rsidRPr="005464F2">
        <w:t>za</w:t>
      </w:r>
      <w:r w:rsidRPr="005464F2">
        <w:t xml:space="preserve">davatelem, </w:t>
      </w:r>
      <w:r w:rsidR="00FC0EF5" w:rsidRPr="005464F2">
        <w:t>kdy správcovskými privilegii dispon</w:t>
      </w:r>
      <w:r w:rsidR="001F3BE7" w:rsidRPr="005464F2">
        <w:t>uje</w:t>
      </w:r>
      <w:r w:rsidR="00FC0EF5" w:rsidRPr="005464F2">
        <w:t xml:space="preserve"> </w:t>
      </w:r>
      <w:r w:rsidR="00301B71" w:rsidRPr="005464F2">
        <w:t>za</w:t>
      </w:r>
      <w:r w:rsidR="00FC0EF5" w:rsidRPr="005464F2">
        <w:t>davatel</w:t>
      </w:r>
      <w:r w:rsidR="001F3BE7" w:rsidRPr="005464F2">
        <w:t xml:space="preserve"> a </w:t>
      </w:r>
      <w:r w:rsidR="00301B71" w:rsidRPr="005464F2">
        <w:t>dodavateli jsou poskytovány jen v odůvodněných případech (např. aktualizace či oprava dat)</w:t>
      </w:r>
      <w:r w:rsidR="00FC0EF5" w:rsidRPr="005464F2">
        <w:t>.</w:t>
      </w:r>
    </w:p>
    <w:p w14:paraId="563C0636" w14:textId="3F7F3EFA" w:rsidR="00B21EDB" w:rsidRPr="00656A0C" w:rsidRDefault="00B21EDB" w:rsidP="0022187A">
      <w:pPr>
        <w:pStyle w:val="Nadpis3"/>
      </w:pPr>
      <w:bookmarkStart w:id="159" w:name="_Toc487198115"/>
      <w:bookmarkStart w:id="160" w:name="_Toc66806942"/>
      <w:bookmarkStart w:id="161" w:name="_Ref128383616"/>
      <w:bookmarkStart w:id="162" w:name="_Toc129179437"/>
      <w:r w:rsidRPr="00656A0C">
        <w:t xml:space="preserve">Uvedení požadavků </w:t>
      </w:r>
      <w:r w:rsidR="007A4E60" w:rsidRPr="00656A0C">
        <w:t xml:space="preserve">řešení </w:t>
      </w:r>
      <w:r w:rsidRPr="00656A0C">
        <w:t xml:space="preserve">na výpočetní </w:t>
      </w:r>
      <w:r w:rsidR="00A36211" w:rsidRPr="00656A0C">
        <w:t xml:space="preserve">prostředí a </w:t>
      </w:r>
      <w:r w:rsidRPr="00656A0C">
        <w:t>výkon</w:t>
      </w:r>
      <w:bookmarkEnd w:id="159"/>
      <w:bookmarkEnd w:id="160"/>
      <w:bookmarkEnd w:id="161"/>
      <w:bookmarkEnd w:id="162"/>
    </w:p>
    <w:p w14:paraId="57C72D64" w14:textId="5D8B297A" w:rsidR="00B21EDB" w:rsidRPr="00656A0C" w:rsidRDefault="00017223" w:rsidP="00695AC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 w:themeFill="background1" w:themeFillShade="D9"/>
      </w:pPr>
      <w:r w:rsidRPr="00656A0C">
        <w:t>Účastník</w:t>
      </w:r>
      <w:r w:rsidR="00B21EDB" w:rsidRPr="00656A0C">
        <w:t xml:space="preserve"> ve své nabídce uvede specifikace </w:t>
      </w:r>
      <w:r w:rsidR="00B21EDB" w:rsidRPr="00656A0C">
        <w:rPr>
          <w:b/>
          <w:bCs/>
        </w:rPr>
        <w:t>doporučené</w:t>
      </w:r>
      <w:r w:rsidR="00222354">
        <w:rPr>
          <w:b/>
          <w:bCs/>
        </w:rPr>
        <w:t>, res. požadované</w:t>
      </w:r>
      <w:r w:rsidR="00B21EDB" w:rsidRPr="00656A0C">
        <w:rPr>
          <w:b/>
          <w:bCs/>
        </w:rPr>
        <w:t xml:space="preserve"> </w:t>
      </w:r>
      <w:r w:rsidR="00C474C3" w:rsidRPr="00656A0C">
        <w:rPr>
          <w:b/>
          <w:bCs/>
        </w:rPr>
        <w:t xml:space="preserve">minimální </w:t>
      </w:r>
      <w:r w:rsidR="00B21EDB" w:rsidRPr="00656A0C">
        <w:rPr>
          <w:b/>
          <w:bCs/>
        </w:rPr>
        <w:t>konfigurace</w:t>
      </w:r>
      <w:r w:rsidR="00B21EDB" w:rsidRPr="00656A0C">
        <w:t xml:space="preserve">, resp. výpočetního výkonu a parametry software </w:t>
      </w:r>
      <w:r w:rsidR="00A36211" w:rsidRPr="00656A0C">
        <w:t xml:space="preserve">výpočetního </w:t>
      </w:r>
      <w:r w:rsidR="00C474C3" w:rsidRPr="00656A0C">
        <w:t xml:space="preserve">prostředí </w:t>
      </w:r>
      <w:r w:rsidR="00B21EDB" w:rsidRPr="00A832F6">
        <w:rPr>
          <w:b/>
          <w:bCs/>
        </w:rPr>
        <w:t>potřebné</w:t>
      </w:r>
      <w:r w:rsidR="00B21EDB" w:rsidRPr="00656A0C">
        <w:t xml:space="preserve"> pro bezešvý provoz Systému </w:t>
      </w:r>
      <w:r w:rsidR="002B4342" w:rsidRPr="00656A0C">
        <w:t>v</w:t>
      </w:r>
      <w:r w:rsidR="002A35BD" w:rsidRPr="00656A0C">
        <w:t xml:space="preserve"> produkčním </w:t>
      </w:r>
      <w:r w:rsidR="002B4342" w:rsidRPr="00656A0C">
        <w:t>prostředí</w:t>
      </w:r>
      <w:r w:rsidR="00222354">
        <w:t xml:space="preserve"> a </w:t>
      </w:r>
      <w:r w:rsidR="00E97DBA">
        <w:t xml:space="preserve">za splnění požadavků na výkon (viz </w:t>
      </w:r>
      <w:r w:rsidR="00E97DBA">
        <w:fldChar w:fldCharType="begin"/>
      </w:r>
      <w:r w:rsidR="00E97DBA">
        <w:instrText xml:space="preserve"> REF _Ref128383872 \r \h </w:instrText>
      </w:r>
      <w:r w:rsidR="00E97DBA">
        <w:fldChar w:fldCharType="separate"/>
      </w:r>
      <w:r w:rsidR="005F778F">
        <w:t>3.2.1</w:t>
      </w:r>
      <w:r w:rsidR="00E97DBA">
        <w:fldChar w:fldCharType="end"/>
      </w:r>
      <w:r w:rsidR="00E97DBA">
        <w:t>) a</w:t>
      </w:r>
      <w:r w:rsidR="00B21EDB" w:rsidRPr="00656A0C">
        <w:t> uvede nejméně</w:t>
      </w:r>
      <w:r w:rsidR="00334D47" w:rsidRPr="00656A0C">
        <w:t xml:space="preserve"> (pokud je pro něj relevantní)</w:t>
      </w:r>
      <w:r w:rsidR="00B21EDB" w:rsidRPr="00656A0C">
        <w:t>:</w:t>
      </w:r>
    </w:p>
    <w:p w14:paraId="43BE2871" w14:textId="77777777" w:rsidR="00A832F6" w:rsidRPr="00656A0C" w:rsidRDefault="00A832F6" w:rsidP="0022187A">
      <w:pPr>
        <w:pStyle w:val="Odstavecseseznamem"/>
        <w:numPr>
          <w:ilvl w:val="0"/>
          <w:numId w:val="4"/>
        </w:numPr>
        <w:ind w:left="714" w:hanging="357"/>
      </w:pPr>
      <w:r w:rsidRPr="00656A0C">
        <w:t>počet a výkon procesorů (např. 2 CPU 3,5GHz),</w:t>
      </w:r>
    </w:p>
    <w:p w14:paraId="6224E1BB" w14:textId="39CA2D35" w:rsidR="00B36675" w:rsidRPr="00656A0C" w:rsidRDefault="00057FB1" w:rsidP="0022187A">
      <w:pPr>
        <w:pStyle w:val="Odstavecseseznamem"/>
        <w:numPr>
          <w:ilvl w:val="0"/>
          <w:numId w:val="4"/>
        </w:numPr>
        <w:ind w:left="714" w:hanging="357"/>
      </w:pPr>
      <w:r w:rsidRPr="00656A0C">
        <w:t xml:space="preserve">potřebná </w:t>
      </w:r>
      <w:r w:rsidR="00B36675" w:rsidRPr="00656A0C">
        <w:t xml:space="preserve">kapacita </w:t>
      </w:r>
      <w:r w:rsidR="00585460" w:rsidRPr="00656A0C">
        <w:t xml:space="preserve">a typ </w:t>
      </w:r>
      <w:r w:rsidR="00B36675" w:rsidRPr="00656A0C">
        <w:t xml:space="preserve">diskového prostoru vč. </w:t>
      </w:r>
      <w:r w:rsidR="00DA4A48" w:rsidRPr="00656A0C">
        <w:t xml:space="preserve">odhadu </w:t>
      </w:r>
      <w:r w:rsidR="00B36675" w:rsidRPr="00656A0C">
        <w:t>výhledu na 3 roky</w:t>
      </w:r>
      <w:r w:rsidR="00585460" w:rsidRPr="00656A0C">
        <w:t xml:space="preserve"> (např. SSD 10</w:t>
      </w:r>
      <w:r w:rsidR="004F4C9A" w:rsidRPr="00656A0C">
        <w:t xml:space="preserve"> </w:t>
      </w:r>
      <w:r w:rsidR="00585460" w:rsidRPr="00656A0C">
        <w:t>GB/rok)</w:t>
      </w:r>
      <w:r w:rsidR="00B36675" w:rsidRPr="00656A0C">
        <w:t>,</w:t>
      </w:r>
    </w:p>
    <w:p w14:paraId="12568C6F" w14:textId="749926DC" w:rsidR="00BE41E5" w:rsidRPr="00656A0C" w:rsidRDefault="00BE41E5" w:rsidP="0022187A">
      <w:pPr>
        <w:pStyle w:val="Odstavecseseznamem"/>
        <w:numPr>
          <w:ilvl w:val="0"/>
          <w:numId w:val="4"/>
        </w:numPr>
        <w:ind w:left="714" w:hanging="357"/>
      </w:pPr>
      <w:r w:rsidRPr="00656A0C">
        <w:t>průchodnost sítě (např. 2</w:t>
      </w:r>
      <w:r w:rsidR="00EC2BB2" w:rsidRPr="00656A0C">
        <w:t>0</w:t>
      </w:r>
      <w:r w:rsidR="00DA4A48" w:rsidRPr="00656A0C">
        <w:t xml:space="preserve"> </w:t>
      </w:r>
      <w:r w:rsidR="00EC2BB2" w:rsidRPr="00656A0C">
        <w:t>G</w:t>
      </w:r>
      <w:r w:rsidRPr="00656A0C">
        <w:t>B/měsíc)</w:t>
      </w:r>
      <w:r w:rsidR="00C858E1" w:rsidRPr="00656A0C">
        <w:t>,</w:t>
      </w:r>
    </w:p>
    <w:p w14:paraId="2145E500" w14:textId="7490DA4C" w:rsidR="001B735A" w:rsidRPr="00656A0C" w:rsidRDefault="001B735A" w:rsidP="0022187A">
      <w:pPr>
        <w:pStyle w:val="Odstavecseseznamem"/>
        <w:numPr>
          <w:ilvl w:val="0"/>
          <w:numId w:val="4"/>
        </w:numPr>
        <w:ind w:left="714" w:hanging="357"/>
      </w:pPr>
      <w:r w:rsidRPr="00656A0C">
        <w:t>velikost operační paměti (např. 8 GB);</w:t>
      </w:r>
    </w:p>
    <w:p w14:paraId="4449F50E" w14:textId="7DE98365" w:rsidR="00B36675" w:rsidRPr="00656A0C" w:rsidRDefault="00B36675" w:rsidP="0022187A">
      <w:pPr>
        <w:pStyle w:val="Odstavecseseznamem"/>
        <w:numPr>
          <w:ilvl w:val="0"/>
          <w:numId w:val="4"/>
        </w:numPr>
        <w:ind w:left="714" w:hanging="357"/>
      </w:pPr>
      <w:r w:rsidRPr="00656A0C">
        <w:t>operační systém</w:t>
      </w:r>
      <w:r w:rsidR="004E4CF2" w:rsidRPr="00656A0C">
        <w:t xml:space="preserve"> – typ a verze</w:t>
      </w:r>
      <w:r w:rsidR="00FD575F" w:rsidRPr="00656A0C">
        <w:t xml:space="preserve"> </w:t>
      </w:r>
      <w:r w:rsidR="007B18A5" w:rsidRPr="00656A0C">
        <w:t xml:space="preserve">Microsoft </w:t>
      </w:r>
      <w:r w:rsidR="006F6380" w:rsidRPr="00656A0C">
        <w:t>Windows</w:t>
      </w:r>
      <w:r w:rsidR="00445C09" w:rsidRPr="00656A0C">
        <w:t xml:space="preserve"> Server</w:t>
      </w:r>
      <w:r w:rsidRPr="00656A0C">
        <w:t>,</w:t>
      </w:r>
    </w:p>
    <w:p w14:paraId="24A7BD5D" w14:textId="59548AE7" w:rsidR="00B36675" w:rsidRPr="00656A0C" w:rsidRDefault="00B36675" w:rsidP="0022187A">
      <w:pPr>
        <w:pStyle w:val="Odstavecseseznamem"/>
        <w:numPr>
          <w:ilvl w:val="0"/>
          <w:numId w:val="4"/>
        </w:numPr>
        <w:ind w:left="714" w:hanging="357"/>
      </w:pPr>
      <w:r w:rsidRPr="00656A0C">
        <w:t>databázov</w:t>
      </w:r>
      <w:r w:rsidR="00902806" w:rsidRPr="00656A0C">
        <w:t>ý</w:t>
      </w:r>
      <w:r w:rsidRPr="00656A0C">
        <w:t xml:space="preserve"> systém</w:t>
      </w:r>
      <w:r w:rsidR="00607A18" w:rsidRPr="00656A0C">
        <w:t xml:space="preserve"> – typ a verze</w:t>
      </w:r>
      <w:r w:rsidR="007B18A5" w:rsidRPr="00656A0C">
        <w:t xml:space="preserve"> Microsoft </w:t>
      </w:r>
      <w:r w:rsidR="00445C09" w:rsidRPr="00656A0C">
        <w:t>SQL Server</w:t>
      </w:r>
      <w:r w:rsidRPr="00656A0C">
        <w:t>,</w:t>
      </w:r>
      <w:r w:rsidR="00607A18" w:rsidRPr="00656A0C">
        <w:t xml:space="preserve"> kapacita obsazeného prostoru vč. </w:t>
      </w:r>
      <w:r w:rsidR="006F4E92" w:rsidRPr="00656A0C">
        <w:t xml:space="preserve">odhadu </w:t>
      </w:r>
      <w:r w:rsidR="00607A18" w:rsidRPr="00656A0C">
        <w:t xml:space="preserve">výhledu na </w:t>
      </w:r>
      <w:r w:rsidR="008E3904" w:rsidRPr="00656A0C">
        <w:t>5</w:t>
      </w:r>
      <w:r w:rsidR="00607A18" w:rsidRPr="00656A0C">
        <w:t xml:space="preserve"> </w:t>
      </w:r>
      <w:r w:rsidR="008E3904" w:rsidRPr="00656A0C">
        <w:t>let</w:t>
      </w:r>
      <w:r w:rsidR="00607A18" w:rsidRPr="00656A0C">
        <w:t>,</w:t>
      </w:r>
    </w:p>
    <w:p w14:paraId="46CEE310" w14:textId="70D39D39" w:rsidR="00B36675" w:rsidRPr="00656A0C" w:rsidRDefault="00B36675" w:rsidP="0022187A">
      <w:pPr>
        <w:pStyle w:val="Odstavecseseznamem"/>
        <w:numPr>
          <w:ilvl w:val="0"/>
          <w:numId w:val="4"/>
        </w:numPr>
        <w:ind w:left="714" w:hanging="357"/>
      </w:pPr>
      <w:r>
        <w:t>další potřebné softwarové komponenty</w:t>
      </w:r>
      <w:r w:rsidR="003D1807">
        <w:t xml:space="preserve"> (např.</w:t>
      </w:r>
      <w:r w:rsidR="001B735A">
        <w:t xml:space="preserve"> </w:t>
      </w:r>
      <w:r w:rsidR="003D1807">
        <w:t>.NET</w:t>
      </w:r>
      <w:r w:rsidR="001B735A">
        <w:t xml:space="preserve"> Core, React apod.</w:t>
      </w:r>
      <w:r w:rsidR="003D1807">
        <w:t>) a jejich verze</w:t>
      </w:r>
      <w:r w:rsidR="000C48C1">
        <w:t>.</w:t>
      </w:r>
    </w:p>
    <w:p w14:paraId="2CF8F9F7" w14:textId="37C7B5EF" w:rsidR="00A615F3" w:rsidRPr="008A5AB4" w:rsidRDefault="00A615F3" w:rsidP="0022187A">
      <w:pPr>
        <w:pStyle w:val="Nadpis3"/>
      </w:pPr>
      <w:bookmarkStart w:id="163" w:name="_Toc66806943"/>
      <w:bookmarkStart w:id="164" w:name="_Toc129179438"/>
      <w:r w:rsidRPr="008A5AB4">
        <w:t>Implementovaná prostředí</w:t>
      </w:r>
      <w:bookmarkEnd w:id="163"/>
      <w:bookmarkEnd w:id="164"/>
    </w:p>
    <w:p w14:paraId="3F6ADBA2" w14:textId="4078F734" w:rsidR="00060FC7" w:rsidRPr="00656A0C" w:rsidRDefault="00060FC7" w:rsidP="002F1C9B">
      <w:r w:rsidRPr="00656A0C">
        <w:t xml:space="preserve">Pro účely nasazení </w:t>
      </w:r>
      <w:r w:rsidR="00333230" w:rsidRPr="00656A0C">
        <w:t xml:space="preserve">Systému </w:t>
      </w:r>
      <w:r w:rsidRPr="00656A0C">
        <w:t xml:space="preserve">požadujeme v rámci implementačních prací zajištění instalace </w:t>
      </w:r>
      <w:r w:rsidR="0071574B">
        <w:t>S</w:t>
      </w:r>
      <w:r w:rsidR="00136D38">
        <w:t xml:space="preserve">ystému </w:t>
      </w:r>
      <w:r w:rsidRPr="00656A0C">
        <w:t xml:space="preserve">do </w:t>
      </w:r>
      <w:r w:rsidR="002E2828" w:rsidRPr="00136D38">
        <w:rPr>
          <w:b/>
          <w:bCs/>
        </w:rPr>
        <w:t xml:space="preserve">cílového produkčního </w:t>
      </w:r>
      <w:r w:rsidRPr="00136D38">
        <w:rPr>
          <w:b/>
          <w:bCs/>
        </w:rPr>
        <w:t>prostředí</w:t>
      </w:r>
      <w:r w:rsidR="002E2828" w:rsidRPr="00136D38">
        <w:rPr>
          <w:b/>
          <w:bCs/>
        </w:rPr>
        <w:t xml:space="preserve"> pro reálný (ostrý) </w:t>
      </w:r>
      <w:r w:rsidRPr="00136D38">
        <w:rPr>
          <w:b/>
          <w:bCs/>
        </w:rPr>
        <w:t>provoz</w:t>
      </w:r>
      <w:r w:rsidRPr="00656A0C">
        <w:t xml:space="preserve"> </w:t>
      </w:r>
      <w:r w:rsidR="00817500" w:rsidRPr="00656A0C">
        <w:t>S</w:t>
      </w:r>
      <w:r w:rsidRPr="00656A0C">
        <w:t>ystému.</w:t>
      </w:r>
    </w:p>
    <w:p w14:paraId="544321D6" w14:textId="4B614B9B" w:rsidR="00136D38" w:rsidRDefault="00136D38" w:rsidP="00136D38">
      <w:r w:rsidRPr="00656A0C">
        <w:t xml:space="preserve">Pro účely </w:t>
      </w:r>
      <w:r>
        <w:t xml:space="preserve">testování zadavatelem, zejména akceptačního </w:t>
      </w:r>
      <w:r w:rsidR="00F276B1">
        <w:t xml:space="preserve">testování </w:t>
      </w:r>
      <w:r>
        <w:t xml:space="preserve">a testování budoucích aktualizací </w:t>
      </w:r>
      <w:r w:rsidRPr="00656A0C">
        <w:t xml:space="preserve">požadujeme v rámci implementačních prací zajištění instalace </w:t>
      </w:r>
      <w:r>
        <w:t xml:space="preserve">druhé instance </w:t>
      </w:r>
      <w:r w:rsidR="0071574B">
        <w:t>S</w:t>
      </w:r>
      <w:r>
        <w:t xml:space="preserve">ystému </w:t>
      </w:r>
      <w:r w:rsidRPr="00656A0C">
        <w:t xml:space="preserve">do </w:t>
      </w:r>
      <w:r>
        <w:rPr>
          <w:b/>
          <w:bCs/>
        </w:rPr>
        <w:t xml:space="preserve">testovacího </w:t>
      </w:r>
      <w:r w:rsidRPr="00136D38">
        <w:rPr>
          <w:b/>
          <w:bCs/>
        </w:rPr>
        <w:t>prostředí</w:t>
      </w:r>
      <w:r w:rsidRPr="00656A0C">
        <w:t>.</w:t>
      </w:r>
    </w:p>
    <w:p w14:paraId="38188B5A" w14:textId="6E8BCA3D" w:rsidR="00594B10" w:rsidRPr="00656A0C" w:rsidRDefault="00594B10" w:rsidP="00136D38">
      <w:r w:rsidRPr="008A5AB4">
        <w:t xml:space="preserve">Testovací prostředí systémů, se kterými bude </w:t>
      </w:r>
      <w:r w:rsidRPr="0071574B">
        <w:fldChar w:fldCharType="begin"/>
      </w:r>
      <w:r w:rsidRPr="0071574B">
        <w:instrText xml:space="preserve"> REF  zkratka_systemu \h  \* MERGEFORMAT </w:instrText>
      </w:r>
      <w:r w:rsidRPr="0071574B">
        <w:fldChar w:fldCharType="separate"/>
      </w:r>
      <w:r w:rsidR="005F778F" w:rsidRPr="00F17301">
        <w:t>DOPS</w:t>
      </w:r>
      <w:r w:rsidRPr="0071574B">
        <w:fldChar w:fldCharType="end"/>
      </w:r>
      <w:r w:rsidRPr="0071574B">
        <w:t xml:space="preserve"> integrován poskytne zadavatel.</w:t>
      </w:r>
    </w:p>
    <w:p w14:paraId="0EFE7F35" w14:textId="4995BF48" w:rsidR="00060FC7" w:rsidRPr="00032E54" w:rsidRDefault="00395B72" w:rsidP="002F1C9B">
      <w:r w:rsidRPr="00656A0C">
        <w:t>P</w:t>
      </w:r>
      <w:r w:rsidR="00060FC7" w:rsidRPr="00656A0C">
        <w:t xml:space="preserve">ro potřeby customizace </w:t>
      </w:r>
      <w:r w:rsidR="00817500" w:rsidRPr="00656A0C">
        <w:t>S</w:t>
      </w:r>
      <w:r w:rsidR="00060FC7" w:rsidRPr="00656A0C">
        <w:t>ystému</w:t>
      </w:r>
      <w:r w:rsidR="00E40BF8" w:rsidRPr="00656A0C">
        <w:t>,</w:t>
      </w:r>
      <w:r w:rsidR="00060FC7" w:rsidRPr="00656A0C">
        <w:t xml:space="preserve"> popř. </w:t>
      </w:r>
      <w:r w:rsidRPr="00656A0C">
        <w:t>j</w:t>
      </w:r>
      <w:r w:rsidRPr="00345631">
        <w:t xml:space="preserve">eho </w:t>
      </w:r>
      <w:r w:rsidR="00060FC7" w:rsidRPr="00345631">
        <w:t>vývoje</w:t>
      </w:r>
      <w:r w:rsidR="007008C3" w:rsidRPr="00345631">
        <w:t>, testování</w:t>
      </w:r>
      <w:r w:rsidR="00060FC7" w:rsidRPr="00345631">
        <w:t xml:space="preserve"> </w:t>
      </w:r>
      <w:r w:rsidR="0056677E" w:rsidRPr="00345631">
        <w:t xml:space="preserve">a </w:t>
      </w:r>
      <w:r w:rsidRPr="00345631">
        <w:t xml:space="preserve">dalšího </w:t>
      </w:r>
      <w:r w:rsidR="0056677E" w:rsidRPr="00345631">
        <w:t xml:space="preserve">rozvoje </w:t>
      </w:r>
      <w:r w:rsidRPr="00345631">
        <w:t xml:space="preserve">zajistí dodavatel ve své režii </w:t>
      </w:r>
      <w:r w:rsidR="00060FC7" w:rsidRPr="00345631">
        <w:t xml:space="preserve">prostředí vývojové a </w:t>
      </w:r>
      <w:r w:rsidRPr="00345631">
        <w:t xml:space="preserve">současně </w:t>
      </w:r>
      <w:r w:rsidR="00060FC7" w:rsidRPr="00345631">
        <w:t>navrhne mechanismus (metodiku a pravidla</w:t>
      </w:r>
      <w:r w:rsidR="00366CFF" w:rsidRPr="00345631">
        <w:t>)</w:t>
      </w:r>
      <w:r w:rsidR="00060FC7" w:rsidRPr="00345631">
        <w:t xml:space="preserve"> nasazování vývojových stádií softwarových komponent řešení do </w:t>
      </w:r>
      <w:r w:rsidR="00A671DF">
        <w:t xml:space="preserve">testovacího a dále do </w:t>
      </w:r>
      <w:r w:rsidR="007008C3" w:rsidRPr="00345631">
        <w:t xml:space="preserve">produkčního </w:t>
      </w:r>
      <w:r w:rsidR="00060FC7" w:rsidRPr="00345631">
        <w:t>prostředí (deployment management) vč. postupu návratu (roll-back) v případě neúspěšné akceptace takto nasazené komponenty</w:t>
      </w:r>
      <w:r w:rsidR="00060FC7" w:rsidRPr="00656A0C">
        <w:t>.</w:t>
      </w:r>
    </w:p>
    <w:bookmarkEnd w:id="150"/>
    <w:p w14:paraId="50E6CAB9" w14:textId="3B2B573E" w:rsidR="00345631" w:rsidRPr="00656A0C" w:rsidRDefault="00345631" w:rsidP="0034563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 w:themeFill="background1" w:themeFillShade="D9"/>
      </w:pPr>
      <w:r w:rsidRPr="00656A0C">
        <w:t xml:space="preserve">Účastník ve své nabídce uvede </w:t>
      </w:r>
      <w:r w:rsidRPr="00345631">
        <w:rPr>
          <w:b/>
          <w:bCs/>
        </w:rPr>
        <w:t xml:space="preserve">mechanismus (metodiku a pravidla) nasazování vývojových stádií softwarových komponent řešení do </w:t>
      </w:r>
      <w:r w:rsidR="007E4A6E">
        <w:rPr>
          <w:b/>
          <w:bCs/>
        </w:rPr>
        <w:t xml:space="preserve">obou </w:t>
      </w:r>
      <w:r w:rsidRPr="00345631">
        <w:rPr>
          <w:b/>
          <w:bCs/>
        </w:rPr>
        <w:t>prostředí (deployment management) vč. postupu návratu (roll-back) v případě neúspěšné akceptace takto nasazené komponenty</w:t>
      </w:r>
      <w:r w:rsidRPr="00345631">
        <w:t>.</w:t>
      </w:r>
    </w:p>
    <w:p w14:paraId="14F9972F" w14:textId="77777777" w:rsidR="00D745CE" w:rsidRPr="001F5211" w:rsidRDefault="00D745CE" w:rsidP="002F1C9B"/>
    <w:p w14:paraId="549E2635" w14:textId="77777777" w:rsidR="000E575C" w:rsidRPr="005A77FB" w:rsidRDefault="000E575C" w:rsidP="0022187A">
      <w:pPr>
        <w:pStyle w:val="Nadpis1"/>
      </w:pPr>
      <w:bookmarkStart w:id="165" w:name="_Toc50117082"/>
      <w:bookmarkStart w:id="166" w:name="_Ref54600562"/>
      <w:bookmarkStart w:id="167" w:name="_Toc55560689"/>
      <w:bookmarkStart w:id="168" w:name="_Toc66806944"/>
      <w:bookmarkStart w:id="169" w:name="_Toc129179439"/>
      <w:bookmarkStart w:id="170" w:name="_Ref484441591"/>
      <w:bookmarkStart w:id="171" w:name="_Toc487198119"/>
      <w:r w:rsidRPr="005A77FB">
        <w:lastRenderedPageBreak/>
        <w:t>Členění předmětu plnění zakázky</w:t>
      </w:r>
      <w:bookmarkEnd w:id="165"/>
      <w:bookmarkEnd w:id="166"/>
      <w:bookmarkEnd w:id="167"/>
      <w:bookmarkEnd w:id="168"/>
      <w:bookmarkEnd w:id="169"/>
    </w:p>
    <w:p w14:paraId="522CA0BC" w14:textId="77777777" w:rsidR="000E575C" w:rsidRDefault="000E575C" w:rsidP="002F1C9B">
      <w:pPr>
        <w:spacing w:after="120"/>
      </w:pPr>
      <w:r>
        <w:t xml:space="preserve">Zadavatel přepokládá, že předmět plnění zakázky </w:t>
      </w:r>
      <w:r w:rsidRPr="001B3F33">
        <w:t>bude</w:t>
      </w:r>
      <w:r w:rsidRPr="001B3F33">
        <w:rPr>
          <w:b/>
          <w:bCs/>
        </w:rPr>
        <w:t xml:space="preserve"> dodán formou realizačního projektu</w:t>
      </w:r>
      <w:r>
        <w:t xml:space="preserve"> vhodného pro implementaci Systému (dále také jako „</w:t>
      </w:r>
      <w:r w:rsidRPr="007E0F11">
        <w:rPr>
          <w:b/>
        </w:rPr>
        <w:t>projekt</w:t>
      </w:r>
      <w:r>
        <w:t xml:space="preserve">“), a to v několika fázích, jejichž </w:t>
      </w:r>
      <w:r w:rsidRPr="001B3F33">
        <w:rPr>
          <w:b/>
          <w:bCs/>
        </w:rPr>
        <w:t>výstupy budou dodávky projektu</w:t>
      </w:r>
      <w:r>
        <w:t xml:space="preserve">. Detailní popis náplně dílčích plnění jednotlivých fází projektu a obsah dodávek projektu, resp. výstupy jsou uvedeny v následujících podkapitolách. Uvedené fáze, resp. jejich výstupy nemusí být nutně realizovány chronologicky tak, jak jsou níže postupně popsány. </w:t>
      </w:r>
    </w:p>
    <w:p w14:paraId="151F3234" w14:textId="1239C027" w:rsidR="000E575C" w:rsidRDefault="000E575C" w:rsidP="0001722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 w:themeFill="background1" w:themeFillShade="D9"/>
      </w:pPr>
      <w:r>
        <w:t xml:space="preserve">Zadavatel požaduje, aby </w:t>
      </w:r>
      <w:r w:rsidR="00017223">
        <w:t>účastník</w:t>
      </w:r>
      <w:r w:rsidRPr="00325BD5">
        <w:t xml:space="preserve"> ve své nabídce pro realizaci jím navrženého řešení </w:t>
      </w:r>
      <w:r w:rsidRPr="001B3F33">
        <w:rPr>
          <w:b/>
          <w:bCs/>
        </w:rPr>
        <w:t>výslovně potvrdil, že předmětem jeho nabídky jsou služby v rozsahu a náplni dodávek projektu minimálně podle dále uvedených</w:t>
      </w:r>
      <w:r>
        <w:t>, popř. uvedl, proč navrhuje jiné řešení.</w:t>
      </w:r>
    </w:p>
    <w:p w14:paraId="68D5A990" w14:textId="77777777" w:rsidR="000E575C" w:rsidRPr="009B4851" w:rsidRDefault="000E575C" w:rsidP="0022187A">
      <w:pPr>
        <w:pStyle w:val="Nadpis2"/>
      </w:pPr>
      <w:bookmarkStart w:id="172" w:name="_Toc21340095"/>
      <w:bookmarkStart w:id="173" w:name="_Toc50117084"/>
      <w:bookmarkStart w:id="174" w:name="_Ref54615758"/>
      <w:bookmarkStart w:id="175" w:name="_Toc55560690"/>
      <w:bookmarkStart w:id="176" w:name="_Ref56004894"/>
      <w:bookmarkStart w:id="177" w:name="_Toc66806945"/>
      <w:bookmarkStart w:id="178" w:name="_Toc129179440"/>
      <w:bookmarkStart w:id="179" w:name="_Toc21340094"/>
      <w:bookmarkStart w:id="180" w:name="_Toc50117083"/>
      <w:r w:rsidRPr="009B4851">
        <w:t>Dodávka software</w:t>
      </w:r>
      <w:bookmarkEnd w:id="172"/>
      <w:bookmarkEnd w:id="173"/>
      <w:bookmarkEnd w:id="174"/>
      <w:bookmarkEnd w:id="175"/>
      <w:bookmarkEnd w:id="176"/>
      <w:bookmarkEnd w:id="177"/>
      <w:bookmarkEnd w:id="178"/>
    </w:p>
    <w:p w14:paraId="67D6EDC0" w14:textId="294A53BA" w:rsidR="000E575C" w:rsidRPr="00E83943" w:rsidRDefault="000E575C" w:rsidP="002F1C9B">
      <w:r w:rsidRPr="005A77FB">
        <w:t xml:space="preserve">Vlastní software </w:t>
      </w:r>
      <w:r w:rsidR="007D3BB2" w:rsidRPr="005A77FB">
        <w:fldChar w:fldCharType="begin"/>
      </w:r>
      <w:r w:rsidR="007D3BB2" w:rsidRPr="005A77FB">
        <w:instrText xml:space="preserve"> REF zkratka_systemu \h </w:instrText>
      </w:r>
      <w:r w:rsidR="005A77FB">
        <w:instrText xml:space="preserve"> \* MERGEFORMAT </w:instrText>
      </w:r>
      <w:r w:rsidR="007D3BB2" w:rsidRPr="005A77FB">
        <w:fldChar w:fldCharType="separate"/>
      </w:r>
      <w:r w:rsidR="005F778F" w:rsidRPr="00F17301">
        <w:t>DOPS</w:t>
      </w:r>
      <w:r w:rsidR="007D3BB2" w:rsidRPr="005A77FB">
        <w:fldChar w:fldCharType="end"/>
      </w:r>
      <w:r w:rsidRPr="005A77FB">
        <w:t xml:space="preserve"> je definován jako dílčí plnění vzniklé jako výsledek následujících činností v projektu a</w:t>
      </w:r>
      <w:r>
        <w:t xml:space="preserve"> jejich výstupů</w:t>
      </w:r>
      <w:r w:rsidRPr="00E83943">
        <w:t>:</w:t>
      </w:r>
    </w:p>
    <w:p w14:paraId="3B6BC2EE" w14:textId="3AA40AE8" w:rsidR="000E575C" w:rsidRDefault="7FEB0E54" w:rsidP="0022187A">
      <w:pPr>
        <w:pStyle w:val="NumberedList"/>
        <w:numPr>
          <w:ilvl w:val="0"/>
          <w:numId w:val="17"/>
        </w:numPr>
      </w:pPr>
      <w:r>
        <w:t xml:space="preserve">dodávka </w:t>
      </w:r>
      <w:r w:rsidRPr="001A7243">
        <w:rPr>
          <w:b/>
          <w:bCs/>
        </w:rPr>
        <w:t xml:space="preserve">základního </w:t>
      </w:r>
      <w:r w:rsidRPr="007D3BB2">
        <w:rPr>
          <w:b/>
          <w:bCs/>
        </w:rPr>
        <w:t xml:space="preserve">software </w:t>
      </w:r>
      <w:r w:rsidR="007D3BB2" w:rsidRPr="007D3BB2">
        <w:rPr>
          <w:b/>
          <w:bCs/>
          <w:highlight w:val="cyan"/>
        </w:rPr>
        <w:fldChar w:fldCharType="begin"/>
      </w:r>
      <w:r w:rsidR="007D3BB2" w:rsidRPr="007D3BB2">
        <w:rPr>
          <w:b/>
          <w:bCs/>
          <w:highlight w:val="cyan"/>
        </w:rPr>
        <w:instrText xml:space="preserve"> REF zkratka_systemu \h  \* MERGEFORMAT </w:instrText>
      </w:r>
      <w:r w:rsidR="007D3BB2" w:rsidRPr="007D3BB2">
        <w:rPr>
          <w:b/>
          <w:bCs/>
          <w:highlight w:val="cyan"/>
        </w:rPr>
      </w:r>
      <w:r w:rsidR="007D3BB2" w:rsidRPr="007D3BB2">
        <w:rPr>
          <w:b/>
          <w:bCs/>
          <w:highlight w:val="cyan"/>
        </w:rPr>
        <w:fldChar w:fldCharType="separate"/>
      </w:r>
      <w:r w:rsidR="005F778F" w:rsidRPr="005F778F">
        <w:rPr>
          <w:b/>
          <w:bCs/>
        </w:rPr>
        <w:t>DOPS</w:t>
      </w:r>
      <w:r w:rsidR="007D3BB2" w:rsidRPr="007D3BB2">
        <w:rPr>
          <w:b/>
          <w:bCs/>
          <w:highlight w:val="cyan"/>
        </w:rPr>
        <w:fldChar w:fldCharType="end"/>
      </w:r>
      <w:r>
        <w:t xml:space="preserve"> (</w:t>
      </w:r>
      <w:r w:rsidRPr="00E83943">
        <w:t xml:space="preserve">označovaný </w:t>
      </w:r>
      <w:r>
        <w:t xml:space="preserve">zde </w:t>
      </w:r>
      <w:r w:rsidRPr="00E83943">
        <w:t xml:space="preserve">jako </w:t>
      </w:r>
      <w:r>
        <w:t xml:space="preserve">nespecifický, jinde také jako neunikátní, standardní či </w:t>
      </w:r>
      <w:r w:rsidRPr="00E83943">
        <w:t>„balíkový“</w:t>
      </w:r>
      <w:r>
        <w:t>)</w:t>
      </w:r>
      <w:r w:rsidRPr="00E83943">
        <w:t>,</w:t>
      </w:r>
      <w:r>
        <w:t xml:space="preserve"> a to včetně použitých komponent třetích stran,</w:t>
      </w:r>
    </w:p>
    <w:p w14:paraId="3021F8AE" w14:textId="29863019" w:rsidR="000E575C" w:rsidRDefault="7FEB0E54" w:rsidP="0022187A">
      <w:pPr>
        <w:pStyle w:val="NumberedList"/>
        <w:numPr>
          <w:ilvl w:val="0"/>
          <w:numId w:val="17"/>
        </w:numPr>
      </w:pPr>
      <w:r w:rsidRPr="001A7243">
        <w:rPr>
          <w:b/>
          <w:bCs/>
        </w:rPr>
        <w:t>instalace a konfigurace</w:t>
      </w:r>
      <w:r w:rsidRPr="00E83943">
        <w:t xml:space="preserve"> základního software</w:t>
      </w:r>
      <w:r>
        <w:t xml:space="preserve"> </w:t>
      </w:r>
      <w:r w:rsidR="007D3BB2">
        <w:rPr>
          <w:highlight w:val="cyan"/>
        </w:rPr>
        <w:fldChar w:fldCharType="begin"/>
      </w:r>
      <w:r w:rsidR="007D3BB2">
        <w:rPr>
          <w:highlight w:val="cyan"/>
        </w:rPr>
        <w:instrText xml:space="preserve"> REF zkratka_systemu \h </w:instrText>
      </w:r>
      <w:r w:rsidR="007D3BB2">
        <w:rPr>
          <w:highlight w:val="cyan"/>
        </w:rPr>
      </w:r>
      <w:r w:rsidR="007D3BB2">
        <w:rPr>
          <w:highlight w:val="cyan"/>
        </w:rPr>
        <w:fldChar w:fldCharType="separate"/>
      </w:r>
      <w:r w:rsidR="005F778F" w:rsidRPr="00F17301">
        <w:t>DOPS</w:t>
      </w:r>
      <w:r w:rsidR="007D3BB2">
        <w:rPr>
          <w:highlight w:val="cyan"/>
        </w:rPr>
        <w:fldChar w:fldCharType="end"/>
      </w:r>
      <w:r w:rsidRPr="00E83943">
        <w:t>,</w:t>
      </w:r>
    </w:p>
    <w:p w14:paraId="224E0B59" w14:textId="36F3C5A2" w:rsidR="000E575C" w:rsidRPr="009B4851" w:rsidRDefault="7FEB0E54" w:rsidP="0022187A">
      <w:pPr>
        <w:pStyle w:val="NumberedList"/>
        <w:numPr>
          <w:ilvl w:val="0"/>
          <w:numId w:val="17"/>
        </w:numPr>
      </w:pPr>
      <w:r w:rsidRPr="001A7243">
        <w:rPr>
          <w:b/>
          <w:bCs/>
        </w:rPr>
        <w:t>přizpůsobení</w:t>
      </w:r>
      <w:r>
        <w:t xml:space="preserve">, </w:t>
      </w:r>
      <w:r w:rsidRPr="009B4851">
        <w:t xml:space="preserve">úpravy a rozšíření software </w:t>
      </w:r>
      <w:r w:rsidR="007D3BB2">
        <w:rPr>
          <w:highlight w:val="cyan"/>
        </w:rPr>
        <w:fldChar w:fldCharType="begin"/>
      </w:r>
      <w:r w:rsidR="007D3BB2">
        <w:rPr>
          <w:highlight w:val="cyan"/>
        </w:rPr>
        <w:instrText xml:space="preserve"> REF zkratka_systemu \h </w:instrText>
      </w:r>
      <w:r w:rsidR="007D3BB2">
        <w:rPr>
          <w:highlight w:val="cyan"/>
        </w:rPr>
      </w:r>
      <w:r w:rsidR="007D3BB2">
        <w:rPr>
          <w:highlight w:val="cyan"/>
        </w:rPr>
        <w:fldChar w:fldCharType="separate"/>
      </w:r>
      <w:r w:rsidR="005F778F" w:rsidRPr="00F17301">
        <w:t>DOPS</w:t>
      </w:r>
      <w:r w:rsidR="007D3BB2">
        <w:rPr>
          <w:highlight w:val="cyan"/>
        </w:rPr>
        <w:fldChar w:fldCharType="end"/>
      </w:r>
      <w:r>
        <w:t xml:space="preserve"> na základě </w:t>
      </w:r>
      <w:r w:rsidRPr="18017AAD">
        <w:rPr>
          <w:i/>
          <w:iCs/>
        </w:rPr>
        <w:t>Detailní specifikace řešení</w:t>
      </w:r>
      <w:r w:rsidR="118A4F9F" w:rsidRPr="0BA53B27">
        <w:t xml:space="preserve"> podle kap</w:t>
      </w:r>
      <w:r w:rsidR="49340BB2" w:rsidRPr="0BA53B27">
        <w:t>itoly</w:t>
      </w:r>
      <w:r w:rsidR="118A4F9F">
        <w:rPr>
          <w:iCs/>
        </w:rPr>
        <w:t xml:space="preserve"> </w:t>
      </w:r>
      <w:r w:rsidR="008308B4">
        <w:rPr>
          <w:iCs/>
        </w:rPr>
        <w:fldChar w:fldCharType="begin"/>
      </w:r>
      <w:r w:rsidR="008308B4">
        <w:rPr>
          <w:iCs/>
        </w:rPr>
        <w:instrText xml:space="preserve"> REF _Ref54695906 \r \h </w:instrText>
      </w:r>
      <w:r w:rsidR="008308B4">
        <w:rPr>
          <w:iCs/>
        </w:rPr>
      </w:r>
      <w:r w:rsidR="008308B4">
        <w:rPr>
          <w:iCs/>
        </w:rPr>
        <w:fldChar w:fldCharType="separate"/>
      </w:r>
      <w:r w:rsidR="005F778F">
        <w:rPr>
          <w:iCs/>
        </w:rPr>
        <w:t>4.2</w:t>
      </w:r>
      <w:r w:rsidR="008308B4">
        <w:rPr>
          <w:iCs/>
        </w:rPr>
        <w:fldChar w:fldCharType="end"/>
      </w:r>
      <w:r w:rsidRPr="009B4851">
        <w:t>.</w:t>
      </w:r>
    </w:p>
    <w:p w14:paraId="27160A88" w14:textId="77777777" w:rsidR="000E575C" w:rsidRDefault="000E575C" w:rsidP="0022187A">
      <w:pPr>
        <w:pStyle w:val="Nadpis3"/>
      </w:pPr>
      <w:bookmarkStart w:id="181" w:name="_Toc21340096"/>
      <w:bookmarkStart w:id="182" w:name="_Ref23314274"/>
      <w:bookmarkStart w:id="183" w:name="_Toc50117085"/>
      <w:bookmarkStart w:id="184" w:name="_Toc55560691"/>
      <w:bookmarkStart w:id="185" w:name="_Ref56004886"/>
      <w:bookmarkStart w:id="186" w:name="_Toc66806946"/>
      <w:bookmarkStart w:id="187" w:name="_Toc129179441"/>
      <w:r w:rsidRPr="002D63E8">
        <w:t xml:space="preserve">Dodávka základního </w:t>
      </w:r>
      <w:r>
        <w:t xml:space="preserve">– nespecifického </w:t>
      </w:r>
      <w:r w:rsidRPr="002D63E8">
        <w:t>software</w:t>
      </w:r>
      <w:bookmarkEnd w:id="181"/>
      <w:bookmarkEnd w:id="182"/>
      <w:bookmarkEnd w:id="183"/>
      <w:bookmarkEnd w:id="184"/>
      <w:bookmarkEnd w:id="185"/>
      <w:bookmarkEnd w:id="186"/>
      <w:bookmarkEnd w:id="187"/>
    </w:p>
    <w:p w14:paraId="139EDBE6" w14:textId="1215722B" w:rsidR="000E575C" w:rsidRDefault="000E575C" w:rsidP="002F1C9B">
      <w:r w:rsidRPr="009B4851">
        <w:t>Toto dílčí plněn</w:t>
      </w:r>
      <w:r>
        <w:t>í</w:t>
      </w:r>
      <w:r w:rsidRPr="009B4851">
        <w:t xml:space="preserve"> </w:t>
      </w:r>
      <w:r>
        <w:t xml:space="preserve">představuje </w:t>
      </w:r>
      <w:r w:rsidRPr="00592F80">
        <w:rPr>
          <w:b/>
          <w:bCs/>
        </w:rPr>
        <w:t>poskytnutí licencí k základnímu – nespecifickému (out-of-the-box) software</w:t>
      </w:r>
      <w:r>
        <w:t xml:space="preserve"> Systému a k jakémukoliv dalšímu software, který je součástí Systému, resp. jej Systém potřebuje pro svůj běh, ať už dodavatele, nebo třetí strany. Základní software je tedy základem celého řešení a lze jej (ale ne nutně) dále doplnit či rozšířit dodatečnou konfigurací, úpravami </w:t>
      </w:r>
      <w:r w:rsidRPr="00D56627">
        <w:t>funkcionalit</w:t>
      </w:r>
      <w:r>
        <w:t>y na straně klienta a/nebo serveru, obecně customizacemi, dle požadavků zadavatele vyjádřených v </w:t>
      </w:r>
      <w:r w:rsidRPr="00D83F16">
        <w:rPr>
          <w:i/>
          <w:iCs/>
        </w:rPr>
        <w:t>Detailní specifikaci</w:t>
      </w:r>
      <w:r>
        <w:rPr>
          <w:i/>
          <w:iCs/>
        </w:rPr>
        <w:t xml:space="preserve"> řešení</w:t>
      </w:r>
      <w:r>
        <w:t xml:space="preserve"> </w:t>
      </w:r>
      <w:r w:rsidR="008308B4">
        <w:t>podle kap</w:t>
      </w:r>
      <w:r w:rsidR="00CD30A1">
        <w:t>itoly</w:t>
      </w:r>
      <w:r w:rsidR="008308B4">
        <w:t xml:space="preserve"> </w:t>
      </w:r>
      <w:r>
        <w:fldChar w:fldCharType="begin"/>
      </w:r>
      <w:r>
        <w:instrText xml:space="preserve"> REF _Ref54695906 \r \h </w:instrText>
      </w:r>
      <w:r>
        <w:fldChar w:fldCharType="separate"/>
      </w:r>
      <w:r w:rsidR="005F778F">
        <w:t>4.2</w:t>
      </w:r>
      <w:r>
        <w:fldChar w:fldCharType="end"/>
      </w:r>
      <w:r>
        <w:t>. Takovými úpravami vznikne specifická část software, specifická pro zadavatele.</w:t>
      </w:r>
    </w:p>
    <w:p w14:paraId="0D553410" w14:textId="5E330760" w:rsidR="00684A0F" w:rsidRDefault="008B0E73" w:rsidP="00684A0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 w:themeFill="background1" w:themeFillShade="D9"/>
      </w:pPr>
      <w:r>
        <w:t>Ú</w:t>
      </w:r>
      <w:r w:rsidR="000E73B1">
        <w:t xml:space="preserve">častník </w:t>
      </w:r>
      <w:r>
        <w:t xml:space="preserve">ve svém návrhu řešení </w:t>
      </w:r>
      <w:r w:rsidR="000E73B1">
        <w:t>uved</w:t>
      </w:r>
      <w:r>
        <w:t>e</w:t>
      </w:r>
      <w:r w:rsidR="000E73B1">
        <w:t xml:space="preserve"> </w:t>
      </w:r>
      <w:r w:rsidR="000E575C" w:rsidRPr="001A7243">
        <w:rPr>
          <w:b/>
          <w:bCs/>
        </w:rPr>
        <w:t>detailní popis použitého způsobu poskytnutí práv k užití software</w:t>
      </w:r>
      <w:r w:rsidR="000E575C">
        <w:t xml:space="preserve"> (licenční model),</w:t>
      </w:r>
      <w:r w:rsidR="005D0070">
        <w:t xml:space="preserve"> </w:t>
      </w:r>
      <w:r w:rsidR="000E575C">
        <w:t xml:space="preserve">a to jak nespecifického, tak specifického, vč. uvedení rozsahu platnosti a vazby poskytnuté licence na počet uživatelů, nebo jiný měřitelný parametr, např. počet CPU, a to minimálně v rozsahu definovaném v kapitole </w:t>
      </w:r>
      <w:r w:rsidR="000E575C">
        <w:fldChar w:fldCharType="begin"/>
      </w:r>
      <w:r w:rsidR="000E575C">
        <w:instrText xml:space="preserve"> REF _Ref56004350 \r \h </w:instrText>
      </w:r>
      <w:r w:rsidR="000E575C">
        <w:fldChar w:fldCharType="separate"/>
      </w:r>
      <w:r w:rsidR="005F778F">
        <w:t>3.1.1</w:t>
      </w:r>
      <w:r w:rsidR="000E575C">
        <w:fldChar w:fldCharType="end"/>
      </w:r>
      <w:r w:rsidR="000E575C">
        <w:t>.</w:t>
      </w:r>
    </w:p>
    <w:p w14:paraId="5066CDE3" w14:textId="507AAD3F" w:rsidR="000E575C" w:rsidRDefault="000E575C" w:rsidP="002F1C9B">
      <w:r>
        <w:t xml:space="preserve">V licenci musí být </w:t>
      </w:r>
      <w:r w:rsidRPr="00845A18">
        <w:rPr>
          <w:b/>
          <w:bCs/>
        </w:rPr>
        <w:t>zahrnuty všechny komponenty třetích</w:t>
      </w:r>
      <w:r>
        <w:t xml:space="preserve"> stran použité jakou součástí (knihovny, moduly apod.) nebo nástroje pro vývoj základního software, pokud takové existují.</w:t>
      </w:r>
    </w:p>
    <w:p w14:paraId="12F5544F" w14:textId="77777777" w:rsidR="000E575C" w:rsidRDefault="000E575C" w:rsidP="0022187A">
      <w:pPr>
        <w:pStyle w:val="Nadpis3"/>
      </w:pPr>
      <w:bookmarkStart w:id="188" w:name="_Toc55560692"/>
      <w:bookmarkStart w:id="189" w:name="_Toc66806947"/>
      <w:bookmarkStart w:id="190" w:name="_Toc129179442"/>
      <w:r>
        <w:t>Dodávka specifického software</w:t>
      </w:r>
      <w:bookmarkEnd w:id="188"/>
      <w:bookmarkEnd w:id="189"/>
      <w:bookmarkEnd w:id="190"/>
    </w:p>
    <w:p w14:paraId="68B0222E" w14:textId="4A48AEA5" w:rsidR="000E575C" w:rsidRPr="000A6EE0" w:rsidRDefault="000E575C" w:rsidP="002F1C9B">
      <w:r w:rsidRPr="009B4851">
        <w:t>Toto dílčí plněn</w:t>
      </w:r>
      <w:r>
        <w:t>í</w:t>
      </w:r>
      <w:r w:rsidRPr="009B4851">
        <w:t xml:space="preserve"> </w:t>
      </w:r>
      <w:r>
        <w:t xml:space="preserve">představuje </w:t>
      </w:r>
      <w:r w:rsidRPr="00592F80">
        <w:rPr>
          <w:b/>
          <w:bCs/>
        </w:rPr>
        <w:t>poskytnutí licencí ke specifickému software</w:t>
      </w:r>
      <w:r>
        <w:t xml:space="preserve"> </w:t>
      </w:r>
      <w:r w:rsidR="007D3BB2">
        <w:rPr>
          <w:highlight w:val="cyan"/>
        </w:rPr>
        <w:fldChar w:fldCharType="begin"/>
      </w:r>
      <w:r w:rsidR="007D3BB2">
        <w:rPr>
          <w:highlight w:val="cyan"/>
        </w:rPr>
        <w:instrText xml:space="preserve"> REF zkratka_systemu \h </w:instrText>
      </w:r>
      <w:r w:rsidR="007D3BB2">
        <w:rPr>
          <w:highlight w:val="cyan"/>
        </w:rPr>
      </w:r>
      <w:r w:rsidR="007D3BB2">
        <w:rPr>
          <w:highlight w:val="cyan"/>
        </w:rPr>
        <w:fldChar w:fldCharType="separate"/>
      </w:r>
      <w:r w:rsidR="005F778F" w:rsidRPr="00F17301">
        <w:t>DOPS</w:t>
      </w:r>
      <w:r w:rsidR="007D3BB2">
        <w:rPr>
          <w:highlight w:val="cyan"/>
        </w:rPr>
        <w:fldChar w:fldCharType="end"/>
      </w:r>
      <w:r>
        <w:t xml:space="preserve">, které vznikne jako výsledek (výstup) dodávky customizace základního software podle kapitol </w:t>
      </w:r>
      <w:r>
        <w:fldChar w:fldCharType="begin"/>
      </w:r>
      <w:r>
        <w:instrText xml:space="preserve"> REF _Ref54696169 \r \h </w:instrText>
      </w:r>
      <w:r>
        <w:fldChar w:fldCharType="separate"/>
      </w:r>
      <w:r w:rsidR="005F778F">
        <w:t>4.3.1</w:t>
      </w:r>
      <w:r>
        <w:fldChar w:fldCharType="end"/>
      </w:r>
      <w:r>
        <w:t xml:space="preserve"> a </w:t>
      </w:r>
      <w:r>
        <w:fldChar w:fldCharType="begin"/>
      </w:r>
      <w:r>
        <w:instrText xml:space="preserve"> REF _Ref54696172 \r \h </w:instrText>
      </w:r>
      <w:r>
        <w:fldChar w:fldCharType="separate"/>
      </w:r>
      <w:r w:rsidR="005F778F">
        <w:t>4.3.2</w:t>
      </w:r>
      <w:r>
        <w:fldChar w:fldCharType="end"/>
      </w:r>
      <w:r>
        <w:t xml:space="preserve">. V licenci musí být </w:t>
      </w:r>
      <w:r w:rsidRPr="00592F80">
        <w:rPr>
          <w:b/>
          <w:bCs/>
        </w:rPr>
        <w:t>zahrnuty všechny komponenty třetích</w:t>
      </w:r>
      <w:r>
        <w:t xml:space="preserve"> stran použité součástí (knihovny, moduly apod.) specifického software nebo nástroje pro customizace základního software, pokud takové existují.</w:t>
      </w:r>
    </w:p>
    <w:p w14:paraId="481C237D" w14:textId="5E0D9638" w:rsidR="000E575C" w:rsidRPr="00D279F4" w:rsidRDefault="00617714" w:rsidP="0022187A">
      <w:pPr>
        <w:pStyle w:val="Nadpis2"/>
      </w:pPr>
      <w:bookmarkStart w:id="191" w:name="_Ref54695906"/>
      <w:bookmarkStart w:id="192" w:name="_Toc55560693"/>
      <w:bookmarkStart w:id="193" w:name="_Toc66806948"/>
      <w:bookmarkStart w:id="194" w:name="_Toc129179443"/>
      <w:r>
        <w:t>Detailní a</w:t>
      </w:r>
      <w:r w:rsidR="000E575C">
        <w:t>nalýza požadavků</w:t>
      </w:r>
      <w:bookmarkEnd w:id="179"/>
      <w:bookmarkEnd w:id="180"/>
      <w:bookmarkEnd w:id="191"/>
      <w:bookmarkEnd w:id="192"/>
      <w:bookmarkEnd w:id="193"/>
      <w:bookmarkEnd w:id="194"/>
    </w:p>
    <w:p w14:paraId="7A8A5802" w14:textId="77388A88" w:rsidR="000E575C" w:rsidRDefault="000E575C" w:rsidP="002F1C9B">
      <w:r>
        <w:t xml:space="preserve">Toto dílčí plnění zahrnuje </w:t>
      </w:r>
      <w:r w:rsidRPr="00796B26">
        <w:rPr>
          <w:b/>
          <w:bCs/>
        </w:rPr>
        <w:t xml:space="preserve">provedení analýzy </w:t>
      </w:r>
      <w:r w:rsidR="008308B4" w:rsidRPr="00796B26">
        <w:rPr>
          <w:b/>
          <w:bCs/>
        </w:rPr>
        <w:t>detailní</w:t>
      </w:r>
      <w:r w:rsidR="008308B4">
        <w:rPr>
          <w:b/>
          <w:bCs/>
        </w:rPr>
        <w:t>ch</w:t>
      </w:r>
      <w:r w:rsidR="008308B4" w:rsidRPr="00796B26">
        <w:rPr>
          <w:b/>
          <w:bCs/>
        </w:rPr>
        <w:t xml:space="preserve"> </w:t>
      </w:r>
      <w:r w:rsidRPr="00796B26">
        <w:rPr>
          <w:b/>
          <w:bCs/>
        </w:rPr>
        <w:t>procesních, funkčních a technických požadavků</w:t>
      </w:r>
      <w:r>
        <w:t xml:space="preserve"> zadavatele na výsledné, resp. cílové řešení </w:t>
      </w:r>
      <w:r w:rsidR="007D3BB2">
        <w:rPr>
          <w:highlight w:val="cyan"/>
        </w:rPr>
        <w:fldChar w:fldCharType="begin"/>
      </w:r>
      <w:r w:rsidR="007D3BB2">
        <w:rPr>
          <w:highlight w:val="cyan"/>
        </w:rPr>
        <w:instrText xml:space="preserve"> REF zkratka_systemu \h </w:instrText>
      </w:r>
      <w:r w:rsidR="007D3BB2">
        <w:rPr>
          <w:highlight w:val="cyan"/>
        </w:rPr>
      </w:r>
      <w:r w:rsidR="007D3BB2">
        <w:rPr>
          <w:highlight w:val="cyan"/>
        </w:rPr>
        <w:fldChar w:fldCharType="separate"/>
      </w:r>
      <w:r w:rsidR="005F778F" w:rsidRPr="00F17301">
        <w:t>DOPS</w:t>
      </w:r>
      <w:r w:rsidR="007D3BB2">
        <w:rPr>
          <w:highlight w:val="cyan"/>
        </w:rPr>
        <w:fldChar w:fldCharType="end"/>
      </w:r>
      <w:r>
        <w:t xml:space="preserve"> jako celku, jejímž </w:t>
      </w:r>
      <w:r w:rsidRPr="00796B26">
        <w:rPr>
          <w:b/>
          <w:bCs/>
        </w:rPr>
        <w:t xml:space="preserve">výstupem je dokument označený </w:t>
      </w:r>
      <w:r w:rsidRPr="00796B26">
        <w:rPr>
          <w:b/>
          <w:bCs/>
          <w:i/>
        </w:rPr>
        <w:t>Detailní specifikace řešení</w:t>
      </w:r>
      <w:r>
        <w:t>. Analýza bude vycházet z funkčních a technických požadavků a jejím účelem je zvýšit míru detailu požadovaných funkčních a technických vlastností cílového řešení zkoumáním do větší hloubky a šíře v míře obvyklé u projektů tohoto typu.</w:t>
      </w:r>
    </w:p>
    <w:p w14:paraId="285F509F" w14:textId="77777777" w:rsidR="000E575C" w:rsidRDefault="000E575C" w:rsidP="002F1C9B">
      <w:r>
        <w:lastRenderedPageBreak/>
        <w:t xml:space="preserve">V případě dodávky základního (nespecifického) software, které požadovanou sadou (nebo většinou) funkcionalit již disponuje (na rozdíl od vývoje zcela na zakázku, nebo rozsáhlé customizace výchozího software), bude </w:t>
      </w:r>
      <w:r w:rsidRPr="00AE12E4">
        <w:rPr>
          <w:i/>
          <w:iCs/>
        </w:rPr>
        <w:t>Detailní specifikace řešení</w:t>
      </w:r>
      <w:r>
        <w:t xml:space="preserve"> sloužit zejména k popisu:</w:t>
      </w:r>
    </w:p>
    <w:p w14:paraId="6BA49C08" w14:textId="0EC4C8E8" w:rsidR="000E575C" w:rsidRDefault="000E575C" w:rsidP="0022187A">
      <w:pPr>
        <w:pStyle w:val="Seznamsodrkami3"/>
        <w:numPr>
          <w:ilvl w:val="0"/>
          <w:numId w:val="24"/>
        </w:numPr>
        <w:spacing w:before="120"/>
      </w:pPr>
      <w:r>
        <w:t xml:space="preserve">cílového nastavení </w:t>
      </w:r>
      <w:r w:rsidR="0071574B">
        <w:t>S</w:t>
      </w:r>
      <w:r>
        <w:t>ystém</w:t>
      </w:r>
      <w:r w:rsidR="0071574B">
        <w:t>u</w:t>
      </w:r>
      <w:r>
        <w:t xml:space="preserve"> a všech jeho parametrů, vč. parametrizace dat (typicky číselníky), vzhledu a chování;</w:t>
      </w:r>
    </w:p>
    <w:p w14:paraId="2502C88F" w14:textId="77777777" w:rsidR="000E575C" w:rsidRDefault="000E575C" w:rsidP="0022187A">
      <w:pPr>
        <w:pStyle w:val="Seznamsodrkami3"/>
        <w:numPr>
          <w:ilvl w:val="0"/>
          <w:numId w:val="24"/>
        </w:numPr>
        <w:spacing w:before="120"/>
      </w:pPr>
      <w:r>
        <w:t>detailní specifikace customizovaných částí řešení nebo komponent vyvinutých pro zadavatele na zakázku;</w:t>
      </w:r>
    </w:p>
    <w:p w14:paraId="76D4CDEB" w14:textId="77777777" w:rsidR="000E575C" w:rsidRDefault="000E575C" w:rsidP="0022187A">
      <w:pPr>
        <w:pStyle w:val="Nadpis2"/>
      </w:pPr>
      <w:bookmarkStart w:id="195" w:name="_Toc55560694"/>
      <w:bookmarkStart w:id="196" w:name="_Toc66806949"/>
      <w:bookmarkStart w:id="197" w:name="_Toc129179444"/>
      <w:bookmarkStart w:id="198" w:name="_Toc21340097"/>
      <w:bookmarkStart w:id="199" w:name="_Ref23314268"/>
      <w:bookmarkStart w:id="200" w:name="_Toc50117086"/>
      <w:r>
        <w:t>Implementační práce</w:t>
      </w:r>
      <w:bookmarkEnd w:id="195"/>
      <w:bookmarkEnd w:id="196"/>
      <w:bookmarkEnd w:id="197"/>
    </w:p>
    <w:p w14:paraId="5CECA482" w14:textId="77777777" w:rsidR="000E575C" w:rsidRPr="002D63E8" w:rsidRDefault="000E575C" w:rsidP="0022187A">
      <w:pPr>
        <w:pStyle w:val="Nadpis3"/>
      </w:pPr>
      <w:bookmarkStart w:id="201" w:name="_Ref54696169"/>
      <w:bookmarkStart w:id="202" w:name="_Toc55560695"/>
      <w:bookmarkStart w:id="203" w:name="_Toc66806950"/>
      <w:bookmarkStart w:id="204" w:name="_Toc129179445"/>
      <w:r w:rsidRPr="002D63E8">
        <w:t>Instalace</w:t>
      </w:r>
      <w:r>
        <w:t xml:space="preserve"> a</w:t>
      </w:r>
      <w:r w:rsidRPr="002D63E8">
        <w:t xml:space="preserve"> konfigurace základního software</w:t>
      </w:r>
      <w:bookmarkEnd w:id="198"/>
      <w:bookmarkEnd w:id="199"/>
      <w:bookmarkEnd w:id="200"/>
      <w:bookmarkEnd w:id="201"/>
      <w:bookmarkEnd w:id="202"/>
      <w:bookmarkEnd w:id="203"/>
      <w:bookmarkEnd w:id="204"/>
    </w:p>
    <w:p w14:paraId="7D6FFE0B" w14:textId="6A56EC12" w:rsidR="000E575C" w:rsidRPr="00542DB0" w:rsidRDefault="000E575C" w:rsidP="002F1C9B">
      <w:r w:rsidRPr="00542DB0">
        <w:t>Toto dílčí plnění zahrnuje instalaci základního software</w:t>
      </w:r>
      <w:r>
        <w:t xml:space="preserve"> </w:t>
      </w:r>
      <w:r w:rsidR="007D3BB2">
        <w:rPr>
          <w:highlight w:val="cyan"/>
        </w:rPr>
        <w:fldChar w:fldCharType="begin"/>
      </w:r>
      <w:r w:rsidR="007D3BB2">
        <w:rPr>
          <w:highlight w:val="cyan"/>
        </w:rPr>
        <w:instrText xml:space="preserve"> REF zkratka_systemu \h </w:instrText>
      </w:r>
      <w:r w:rsidR="007D3BB2">
        <w:rPr>
          <w:highlight w:val="cyan"/>
        </w:rPr>
      </w:r>
      <w:r w:rsidR="007D3BB2">
        <w:rPr>
          <w:highlight w:val="cyan"/>
        </w:rPr>
        <w:fldChar w:fldCharType="separate"/>
      </w:r>
      <w:r w:rsidR="005F778F" w:rsidRPr="00F17301">
        <w:t>DOPS</w:t>
      </w:r>
      <w:r w:rsidR="007D3BB2">
        <w:rPr>
          <w:highlight w:val="cyan"/>
        </w:rPr>
        <w:fldChar w:fldCharType="end"/>
      </w:r>
      <w:r w:rsidRPr="00542DB0">
        <w:t xml:space="preserve"> a všech komponent potřebných pro jeho provoz do prostředí</w:t>
      </w:r>
      <w:r>
        <w:t xml:space="preserve"> pro produktivní provoz Systému</w:t>
      </w:r>
      <w:r w:rsidRPr="00542DB0">
        <w:t>.</w:t>
      </w:r>
      <w:r>
        <w:t xml:space="preserve"> </w:t>
      </w:r>
      <w:r w:rsidRPr="00542DB0">
        <w:t>Dále toto dílčí plnění zahrnuje konfiguraci základního software</w:t>
      </w:r>
      <w:r>
        <w:t xml:space="preserve"> </w:t>
      </w:r>
      <w:r w:rsidR="007D3BB2">
        <w:rPr>
          <w:highlight w:val="cyan"/>
        </w:rPr>
        <w:fldChar w:fldCharType="begin"/>
      </w:r>
      <w:r w:rsidR="007D3BB2">
        <w:rPr>
          <w:highlight w:val="cyan"/>
        </w:rPr>
        <w:instrText xml:space="preserve"> REF zkratka_systemu \h </w:instrText>
      </w:r>
      <w:r w:rsidR="007D3BB2">
        <w:rPr>
          <w:highlight w:val="cyan"/>
        </w:rPr>
      </w:r>
      <w:r w:rsidR="007D3BB2">
        <w:rPr>
          <w:highlight w:val="cyan"/>
        </w:rPr>
        <w:fldChar w:fldCharType="separate"/>
      </w:r>
      <w:r w:rsidR="005F778F" w:rsidRPr="00F17301">
        <w:t>DOPS</w:t>
      </w:r>
      <w:r w:rsidR="007D3BB2">
        <w:rPr>
          <w:highlight w:val="cyan"/>
        </w:rPr>
        <w:fldChar w:fldCharType="end"/>
      </w:r>
      <w:r>
        <w:t xml:space="preserve"> </w:t>
      </w:r>
      <w:r w:rsidRPr="00542DB0">
        <w:t xml:space="preserve">za účelem splnění </w:t>
      </w:r>
      <w:r>
        <w:t xml:space="preserve">odpovídající části </w:t>
      </w:r>
      <w:r w:rsidRPr="00542DB0">
        <w:t>požadavků zadavatele obsažených v</w:t>
      </w:r>
      <w:r>
        <w:t> </w:t>
      </w:r>
      <w:r w:rsidRPr="003A7A10">
        <w:rPr>
          <w:i/>
        </w:rPr>
        <w:t>Detailní specifikaci řešení</w:t>
      </w:r>
      <w:r>
        <w:t xml:space="preserve"> </w:t>
      </w:r>
      <w:r w:rsidRPr="00542DB0">
        <w:t>podle kap</w:t>
      </w:r>
      <w:r w:rsidR="00CD30A1">
        <w:t>itoly</w:t>
      </w:r>
      <w:r>
        <w:t xml:space="preserve"> </w:t>
      </w:r>
      <w:r>
        <w:fldChar w:fldCharType="begin"/>
      </w:r>
      <w:r>
        <w:instrText xml:space="preserve"> REF _Ref54695906 \r \h </w:instrText>
      </w:r>
      <w:r>
        <w:fldChar w:fldCharType="separate"/>
      </w:r>
      <w:r w:rsidR="005F778F">
        <w:t>4.2</w:t>
      </w:r>
      <w:r>
        <w:fldChar w:fldCharType="end"/>
      </w:r>
      <w:r w:rsidRPr="00542DB0">
        <w:t>.</w:t>
      </w:r>
    </w:p>
    <w:p w14:paraId="4C71DEA3" w14:textId="77777777" w:rsidR="000E575C" w:rsidRDefault="000E575C" w:rsidP="0022187A">
      <w:pPr>
        <w:pStyle w:val="Nadpis3"/>
      </w:pPr>
      <w:bookmarkStart w:id="205" w:name="_Ref54696172"/>
      <w:bookmarkStart w:id="206" w:name="_Toc55560696"/>
      <w:bookmarkStart w:id="207" w:name="_Toc66806951"/>
      <w:bookmarkStart w:id="208" w:name="_Toc129179446"/>
      <w:bookmarkStart w:id="209" w:name="_Toc21340100"/>
      <w:bookmarkStart w:id="210" w:name="_Toc50117088"/>
      <w:r>
        <w:t>Customizace základního software – realizace specifického software</w:t>
      </w:r>
      <w:bookmarkEnd w:id="205"/>
      <w:bookmarkEnd w:id="206"/>
      <w:bookmarkEnd w:id="207"/>
      <w:bookmarkEnd w:id="208"/>
    </w:p>
    <w:p w14:paraId="4776E9C2" w14:textId="28A2642F" w:rsidR="000E575C" w:rsidRDefault="000E575C" w:rsidP="002F1C9B">
      <w:r>
        <w:t>T</w:t>
      </w:r>
      <w:r w:rsidRPr="00542DB0">
        <w:t xml:space="preserve">oto dílčí plnění zahrnuje </w:t>
      </w:r>
      <w:r>
        <w:t xml:space="preserve">customizace </w:t>
      </w:r>
      <w:r w:rsidRPr="00542DB0">
        <w:t>základního software</w:t>
      </w:r>
      <w:r>
        <w:t xml:space="preserve"> </w:t>
      </w:r>
      <w:r w:rsidR="007D3BB2">
        <w:rPr>
          <w:highlight w:val="cyan"/>
        </w:rPr>
        <w:fldChar w:fldCharType="begin"/>
      </w:r>
      <w:r w:rsidR="007D3BB2">
        <w:rPr>
          <w:highlight w:val="cyan"/>
        </w:rPr>
        <w:instrText xml:space="preserve"> REF zkratka_systemu \h </w:instrText>
      </w:r>
      <w:r w:rsidR="007D3BB2">
        <w:rPr>
          <w:highlight w:val="cyan"/>
        </w:rPr>
      </w:r>
      <w:r w:rsidR="007D3BB2">
        <w:rPr>
          <w:highlight w:val="cyan"/>
        </w:rPr>
        <w:fldChar w:fldCharType="separate"/>
      </w:r>
      <w:r w:rsidR="005F778F" w:rsidRPr="00F17301">
        <w:t>DOPS</w:t>
      </w:r>
      <w:r w:rsidR="007D3BB2">
        <w:rPr>
          <w:highlight w:val="cyan"/>
        </w:rPr>
        <w:fldChar w:fldCharType="end"/>
      </w:r>
      <w:r>
        <w:t xml:space="preserve"> </w:t>
      </w:r>
      <w:r w:rsidRPr="00542DB0">
        <w:t xml:space="preserve">za účelem splnění </w:t>
      </w:r>
      <w:r>
        <w:t xml:space="preserve">odpovídající části </w:t>
      </w:r>
      <w:r w:rsidRPr="00542DB0">
        <w:t>požadavků zadavatele obsažených v</w:t>
      </w:r>
      <w:r>
        <w:t> </w:t>
      </w:r>
      <w:r w:rsidRPr="003A7A10">
        <w:rPr>
          <w:i/>
        </w:rPr>
        <w:t>Detailní specifikaci řešení</w:t>
      </w:r>
      <w:r>
        <w:t xml:space="preserve"> </w:t>
      </w:r>
      <w:r w:rsidRPr="00542DB0">
        <w:t>podle kap</w:t>
      </w:r>
      <w:r w:rsidR="00CD30A1">
        <w:t>itoly</w:t>
      </w:r>
      <w:r>
        <w:t xml:space="preserve"> </w:t>
      </w:r>
      <w:r>
        <w:fldChar w:fldCharType="begin"/>
      </w:r>
      <w:r>
        <w:instrText xml:space="preserve"> REF _Ref54695906 \r \h </w:instrText>
      </w:r>
      <w:r>
        <w:fldChar w:fldCharType="separate"/>
      </w:r>
      <w:r w:rsidR="005F778F">
        <w:t>4.2</w:t>
      </w:r>
      <w:r>
        <w:fldChar w:fldCharType="end"/>
      </w:r>
      <w:r w:rsidRPr="00542DB0">
        <w:t>.</w:t>
      </w:r>
    </w:p>
    <w:p w14:paraId="37F28973" w14:textId="6DDDF1AB" w:rsidR="000E575C" w:rsidRPr="00700005" w:rsidRDefault="000E575C" w:rsidP="002F1C9B">
      <w:r>
        <w:t xml:space="preserve">V případě customizací zadavatel požaduje </w:t>
      </w:r>
      <w:r w:rsidR="003B6727">
        <w:t>odlišit</w:t>
      </w:r>
      <w:r>
        <w:t xml:space="preserve">, které z nich jsou realizovány pomocí nástrojů, prostředků a rozhraní </w:t>
      </w:r>
      <w:r w:rsidR="0071574B">
        <w:t>S</w:t>
      </w:r>
      <w:r>
        <w:t xml:space="preserve">ystému (obvykle pomocí např. konfiguračních souborů, parametrizace ať už v uživatelském rozhraní nebo mimo něj v externích souborech či databázi, stylování apod.), a které z nich je nutné realizovat pomocí </w:t>
      </w:r>
      <w:r w:rsidRPr="00700005">
        <w:t xml:space="preserve">vývoje (změny či doplnění zdrojových kódů příslušných komponent </w:t>
      </w:r>
      <w:r w:rsidR="0071574B">
        <w:t>S</w:t>
      </w:r>
      <w:r w:rsidRPr="00700005">
        <w:t>ystému, nebo skriptování apod.).</w:t>
      </w:r>
    </w:p>
    <w:p w14:paraId="6E8FCFAD" w14:textId="77777777" w:rsidR="000E575C" w:rsidRPr="004A0F95" w:rsidRDefault="000E575C" w:rsidP="0022187A">
      <w:pPr>
        <w:pStyle w:val="Nadpis3"/>
      </w:pPr>
      <w:bookmarkStart w:id="211" w:name="_Toc55560697"/>
      <w:bookmarkStart w:id="212" w:name="_Toc66806952"/>
      <w:bookmarkStart w:id="213" w:name="_Toc129179447"/>
      <w:r w:rsidRPr="004A0F95">
        <w:t>Dokumentace</w:t>
      </w:r>
      <w:bookmarkEnd w:id="209"/>
      <w:bookmarkEnd w:id="210"/>
      <w:bookmarkEnd w:id="211"/>
      <w:bookmarkEnd w:id="212"/>
      <w:bookmarkEnd w:id="213"/>
    </w:p>
    <w:p w14:paraId="1E1F03F4" w14:textId="77777777" w:rsidR="000E575C" w:rsidRPr="00700005" w:rsidRDefault="000E575C" w:rsidP="002F1C9B">
      <w:r w:rsidRPr="00700005">
        <w:t>Toto dílčí plnění zahrnuje dodávku dokumentace sestávající se z následujícího minimálního výčtu a rozsahu:</w:t>
      </w:r>
    </w:p>
    <w:p w14:paraId="26E774E5" w14:textId="77777777" w:rsidR="000E575C" w:rsidRPr="00700005" w:rsidRDefault="000E575C" w:rsidP="00DC6ADF">
      <w:pPr>
        <w:pStyle w:val="Seznamsodrkami3"/>
        <w:numPr>
          <w:ilvl w:val="0"/>
          <w:numId w:val="18"/>
        </w:numPr>
        <w:spacing w:before="120"/>
        <w:ind w:hanging="357"/>
        <w:contextualSpacing w:val="0"/>
      </w:pPr>
      <w:r w:rsidRPr="00700005">
        <w:rPr>
          <w:b/>
          <w:bCs/>
        </w:rPr>
        <w:t>dokumentace k obsluze</w:t>
      </w:r>
      <w:r w:rsidRPr="00700005">
        <w:t xml:space="preserve"> a jejího vzdělávání:</w:t>
      </w:r>
    </w:p>
    <w:p w14:paraId="187C3316" w14:textId="77777777" w:rsidR="000E575C" w:rsidRPr="00700005" w:rsidRDefault="000E575C" w:rsidP="00DC6ADF">
      <w:pPr>
        <w:pStyle w:val="Seznamsodrkami3"/>
        <w:numPr>
          <w:ilvl w:val="1"/>
          <w:numId w:val="19"/>
        </w:numPr>
        <w:spacing w:before="120"/>
        <w:ind w:hanging="357"/>
        <w:contextualSpacing w:val="0"/>
      </w:pPr>
      <w:r w:rsidRPr="00700005">
        <w:t xml:space="preserve">dokumentace pro </w:t>
      </w:r>
      <w:r w:rsidRPr="00536065">
        <w:rPr>
          <w:b/>
          <w:bCs/>
        </w:rPr>
        <w:t>obsluhu Systému uživateli</w:t>
      </w:r>
      <w:r w:rsidRPr="00700005">
        <w:t xml:space="preserve"> ve všech rolích – </w:t>
      </w:r>
      <w:r w:rsidRPr="00700005">
        <w:rPr>
          <w:i/>
        </w:rPr>
        <w:t>Uživatelská příručka</w:t>
      </w:r>
      <w:r w:rsidRPr="00700005">
        <w:t>;</w:t>
      </w:r>
    </w:p>
    <w:p w14:paraId="6FC087D0" w14:textId="3C900426" w:rsidR="000E575C" w:rsidRPr="00700005" w:rsidRDefault="000E575C" w:rsidP="00DC6ADF">
      <w:pPr>
        <w:pStyle w:val="Seznamsodrkami3"/>
        <w:numPr>
          <w:ilvl w:val="1"/>
          <w:numId w:val="19"/>
        </w:numPr>
        <w:spacing w:before="120"/>
        <w:ind w:hanging="357"/>
        <w:contextualSpacing w:val="0"/>
      </w:pPr>
      <w:r w:rsidRPr="00700005">
        <w:t xml:space="preserve">dokumentace pro </w:t>
      </w:r>
      <w:r w:rsidRPr="00536065">
        <w:rPr>
          <w:b/>
          <w:bCs/>
        </w:rPr>
        <w:t xml:space="preserve">obsluhu Systému </w:t>
      </w:r>
      <w:r w:rsidR="007615BB" w:rsidRPr="007615BB">
        <w:rPr>
          <w:b/>
          <w:bCs/>
        </w:rPr>
        <w:t>správce</w:t>
      </w:r>
      <w:r w:rsidR="007615BB">
        <w:rPr>
          <w:b/>
          <w:bCs/>
        </w:rPr>
        <w:t>m</w:t>
      </w:r>
      <w:r w:rsidR="007615BB" w:rsidRPr="007615BB">
        <w:rPr>
          <w:b/>
          <w:bCs/>
        </w:rPr>
        <w:t xml:space="preserve"> aplikace</w:t>
      </w:r>
      <w:r w:rsidRPr="00700005">
        <w:t xml:space="preserve"> (informatika) – </w:t>
      </w:r>
      <w:r w:rsidRPr="00700005">
        <w:rPr>
          <w:i/>
        </w:rPr>
        <w:t>Administrátorská příručka</w:t>
      </w:r>
      <w:r w:rsidRPr="00700005">
        <w:t>;</w:t>
      </w:r>
    </w:p>
    <w:p w14:paraId="482738F0" w14:textId="49D03A9F" w:rsidR="000E575C" w:rsidRPr="00700005" w:rsidRDefault="7FEB0E54" w:rsidP="00DC6ADF">
      <w:pPr>
        <w:pStyle w:val="Seznamsodrkami3"/>
        <w:numPr>
          <w:ilvl w:val="1"/>
          <w:numId w:val="19"/>
        </w:numPr>
        <w:spacing w:before="120"/>
        <w:ind w:hanging="357"/>
        <w:contextualSpacing w:val="0"/>
      </w:pPr>
      <w:r>
        <w:t xml:space="preserve">dokumentace a </w:t>
      </w:r>
      <w:r w:rsidRPr="18017AAD">
        <w:rPr>
          <w:b/>
          <w:bCs/>
        </w:rPr>
        <w:t>školící materiály</w:t>
      </w:r>
      <w:r>
        <w:t xml:space="preserve"> pro školení </w:t>
      </w:r>
      <w:r w:rsidR="312F2ED1">
        <w:t xml:space="preserve">školitelů a následně uživatelů školiteli </w:t>
      </w:r>
      <w:r w:rsidR="37664A99">
        <w:t>(</w:t>
      </w:r>
      <w:r w:rsidR="312F2ED1">
        <w:t>v editovatelné podobě</w:t>
      </w:r>
      <w:r w:rsidR="37664A99">
        <w:t>)</w:t>
      </w:r>
      <w:r>
        <w:t xml:space="preserve">, správců a </w:t>
      </w:r>
      <w:r w:rsidR="007615BB">
        <w:t>správců aplikace</w:t>
      </w:r>
      <w:r>
        <w:t xml:space="preserve"> včetně scénářů pro klíčové role dle kapitoly </w:t>
      </w:r>
      <w:r w:rsidR="5A651363">
        <w:fldChar w:fldCharType="begin"/>
      </w:r>
      <w:r w:rsidR="5A651363">
        <w:instrText xml:space="preserve"> REF _Ref54695906 \r \h </w:instrText>
      </w:r>
      <w:r w:rsidR="5A651363">
        <w:fldChar w:fldCharType="separate"/>
      </w:r>
      <w:r w:rsidR="005F778F">
        <w:t>4.2</w:t>
      </w:r>
      <w:r w:rsidR="5A651363">
        <w:fldChar w:fldCharType="end"/>
      </w:r>
      <w:r>
        <w:t>;</w:t>
      </w:r>
    </w:p>
    <w:p w14:paraId="23C02B20" w14:textId="77777777" w:rsidR="000E575C" w:rsidRPr="00700005" w:rsidRDefault="000E575C" w:rsidP="00DC6ADF">
      <w:pPr>
        <w:pStyle w:val="Seznamsodrkami3"/>
        <w:numPr>
          <w:ilvl w:val="0"/>
          <w:numId w:val="18"/>
        </w:numPr>
        <w:spacing w:before="120"/>
        <w:ind w:hanging="357"/>
        <w:contextualSpacing w:val="0"/>
      </w:pPr>
      <w:r w:rsidRPr="00700005">
        <w:rPr>
          <w:b/>
          <w:bCs/>
        </w:rPr>
        <w:t>dokumentace projektová</w:t>
      </w:r>
      <w:r w:rsidRPr="00700005">
        <w:t xml:space="preserve"> a </w:t>
      </w:r>
      <w:r w:rsidRPr="005D22D4">
        <w:rPr>
          <w:b/>
          <w:bCs/>
        </w:rPr>
        <w:t>realizační</w:t>
      </w:r>
      <w:r w:rsidRPr="00700005">
        <w:t>:</w:t>
      </w:r>
    </w:p>
    <w:p w14:paraId="1E433F99" w14:textId="6176A5F5" w:rsidR="000E575C" w:rsidRPr="00700005" w:rsidRDefault="7FEB0E54" w:rsidP="00DC6ADF">
      <w:pPr>
        <w:pStyle w:val="Seznamsodrkami3"/>
        <w:numPr>
          <w:ilvl w:val="1"/>
          <w:numId w:val="27"/>
        </w:numPr>
        <w:spacing w:before="120"/>
        <w:ind w:hanging="357"/>
        <w:contextualSpacing w:val="0"/>
      </w:pPr>
      <w:r w:rsidRPr="18017AAD">
        <w:rPr>
          <w:b/>
          <w:bCs/>
        </w:rPr>
        <w:t xml:space="preserve">dokumentace výstupů </w:t>
      </w:r>
      <w:r w:rsidR="6345B40F" w:rsidRPr="18017AAD">
        <w:rPr>
          <w:b/>
          <w:bCs/>
          <w:i/>
          <w:iCs/>
        </w:rPr>
        <w:t>D</w:t>
      </w:r>
      <w:r w:rsidRPr="18017AAD">
        <w:rPr>
          <w:b/>
          <w:bCs/>
          <w:i/>
          <w:iCs/>
        </w:rPr>
        <w:t xml:space="preserve">etailní </w:t>
      </w:r>
      <w:r w:rsidR="6345B40F" w:rsidRPr="18017AAD">
        <w:rPr>
          <w:b/>
          <w:bCs/>
          <w:i/>
          <w:iCs/>
        </w:rPr>
        <w:t>analýzy požadavků</w:t>
      </w:r>
      <w:r w:rsidR="6345B40F">
        <w:t xml:space="preserve"> </w:t>
      </w:r>
      <w:r>
        <w:t xml:space="preserve">– </w:t>
      </w:r>
      <w:r w:rsidRPr="18017AAD">
        <w:rPr>
          <w:i/>
          <w:iCs/>
        </w:rPr>
        <w:t>Detailní specifikaci řešení</w:t>
      </w:r>
      <w:r w:rsidR="6345B40F">
        <w:t xml:space="preserve"> podle kap</w:t>
      </w:r>
      <w:r w:rsidR="49340BB2">
        <w:t>itoly</w:t>
      </w:r>
      <w:r w:rsidR="6345B40F">
        <w:t xml:space="preserve"> </w:t>
      </w:r>
      <w:r w:rsidR="5A651363">
        <w:fldChar w:fldCharType="begin"/>
      </w:r>
      <w:r w:rsidR="5A651363">
        <w:instrText xml:space="preserve"> REF _Ref54695906 \r \h </w:instrText>
      </w:r>
      <w:r w:rsidR="5A651363">
        <w:fldChar w:fldCharType="separate"/>
      </w:r>
      <w:r w:rsidR="005F778F">
        <w:t>4.2</w:t>
      </w:r>
      <w:r w:rsidR="5A651363">
        <w:fldChar w:fldCharType="end"/>
      </w:r>
      <w:r w:rsidR="6345B40F">
        <w:t>;</w:t>
      </w:r>
    </w:p>
    <w:p w14:paraId="14EB8350" w14:textId="67C144D5" w:rsidR="000E575C" w:rsidRPr="00700005" w:rsidRDefault="000E575C" w:rsidP="00DC6ADF">
      <w:pPr>
        <w:pStyle w:val="Seznamsodrkami3"/>
        <w:numPr>
          <w:ilvl w:val="1"/>
          <w:numId w:val="27"/>
        </w:numPr>
        <w:spacing w:before="120"/>
        <w:ind w:hanging="357"/>
        <w:contextualSpacing w:val="0"/>
      </w:pPr>
      <w:r w:rsidRPr="1D0E38FD">
        <w:rPr>
          <w:b/>
          <w:bCs/>
        </w:rPr>
        <w:t>dokumentace o parametrech prostředí, infrastruktury a postupu</w:t>
      </w:r>
      <w:r>
        <w:t xml:space="preserve"> (instrukcích) instalace a nasazení (deployment) Systému, vč. případných automatizovaných skriptů, zejména iniciačních, přístupů </w:t>
      </w:r>
      <w:r w:rsidR="007615BB">
        <w:t xml:space="preserve">správců aplikace </w:t>
      </w:r>
      <w:r>
        <w:t xml:space="preserve">(účtů a hesel) – </w:t>
      </w:r>
      <w:r w:rsidRPr="1D0E38FD">
        <w:rPr>
          <w:i/>
          <w:iCs/>
        </w:rPr>
        <w:t>Instalační příručka</w:t>
      </w:r>
      <w:r w:rsidR="005D22D4">
        <w:t xml:space="preserve"> (může být součástí </w:t>
      </w:r>
      <w:r w:rsidR="007615BB">
        <w:rPr>
          <w:i/>
          <w:iCs/>
        </w:rPr>
        <w:t>P</w:t>
      </w:r>
      <w:r w:rsidR="005D22D4" w:rsidRPr="1D0E38FD">
        <w:rPr>
          <w:i/>
          <w:iCs/>
        </w:rPr>
        <w:t>říručky</w:t>
      </w:r>
      <w:r w:rsidR="007615BB">
        <w:rPr>
          <w:i/>
          <w:iCs/>
        </w:rPr>
        <w:t xml:space="preserve"> </w:t>
      </w:r>
      <w:r w:rsidR="007615BB" w:rsidRPr="007615BB">
        <w:rPr>
          <w:i/>
          <w:iCs/>
        </w:rPr>
        <w:t>správce aplikace</w:t>
      </w:r>
      <w:r w:rsidR="005D22D4">
        <w:t>)</w:t>
      </w:r>
      <w:r>
        <w:t>;</w:t>
      </w:r>
    </w:p>
    <w:p w14:paraId="0097F4DB" w14:textId="76794238" w:rsidR="23EF422F" w:rsidRPr="00DC6ADF" w:rsidRDefault="000E575C" w:rsidP="00DC6ADF">
      <w:pPr>
        <w:pStyle w:val="Seznamsodrkami3"/>
        <w:numPr>
          <w:ilvl w:val="1"/>
          <w:numId w:val="27"/>
        </w:numPr>
        <w:spacing w:before="120"/>
        <w:ind w:hanging="357"/>
        <w:contextualSpacing w:val="0"/>
      </w:pPr>
      <w:r w:rsidRPr="23EF422F">
        <w:rPr>
          <w:b/>
          <w:bCs/>
        </w:rPr>
        <w:t>dokumentace použitých/implementovaných bezpečnostních mechanismů</w:t>
      </w:r>
      <w:r>
        <w:t xml:space="preserve"> (protokoly, </w:t>
      </w:r>
      <w:r w:rsidRPr="00DC6ADF">
        <w:t xml:space="preserve">autentizace, šifrování, logování apod.) a popis jejich údržby, obnovy apod. (např. vydání následného certifikátu) – </w:t>
      </w:r>
      <w:r w:rsidRPr="00DC6ADF">
        <w:rPr>
          <w:i/>
        </w:rPr>
        <w:t>Bezpečnostní příručka</w:t>
      </w:r>
      <w:r w:rsidRPr="00DC6ADF">
        <w:rPr>
          <w:iCs/>
        </w:rPr>
        <w:t xml:space="preserve"> (může být součástí </w:t>
      </w:r>
      <w:r w:rsidR="007615BB" w:rsidRPr="00DC6ADF">
        <w:rPr>
          <w:i/>
        </w:rPr>
        <w:t>P</w:t>
      </w:r>
      <w:r w:rsidRPr="00DC6ADF">
        <w:rPr>
          <w:i/>
        </w:rPr>
        <w:t>říručky</w:t>
      </w:r>
      <w:r w:rsidR="007615BB" w:rsidRPr="00DC6ADF">
        <w:rPr>
          <w:i/>
        </w:rPr>
        <w:t xml:space="preserve"> správce aplikace</w:t>
      </w:r>
      <w:r w:rsidRPr="00DC6ADF">
        <w:rPr>
          <w:iCs/>
        </w:rPr>
        <w:t>)</w:t>
      </w:r>
      <w:r w:rsidRPr="00DC6ADF">
        <w:t>;</w:t>
      </w:r>
    </w:p>
    <w:p w14:paraId="26AF2CBF" w14:textId="77777777" w:rsidR="000E575C" w:rsidRPr="00DC6ADF" w:rsidRDefault="000E575C" w:rsidP="00DC6ADF">
      <w:pPr>
        <w:pStyle w:val="Seznamsodrkami3"/>
        <w:numPr>
          <w:ilvl w:val="1"/>
          <w:numId w:val="27"/>
        </w:numPr>
        <w:spacing w:before="120"/>
        <w:ind w:hanging="357"/>
        <w:contextualSpacing w:val="0"/>
      </w:pPr>
      <w:bookmarkStart w:id="214" w:name="_Hlk507346938"/>
      <w:r w:rsidRPr="00DC6ADF">
        <w:rPr>
          <w:b/>
          <w:bCs/>
        </w:rPr>
        <w:t>dokumentace pro akceptační testování</w:t>
      </w:r>
      <w:r w:rsidRPr="00DC6ADF">
        <w:t xml:space="preserve"> obsahující předem stanovený výčet testovaných funkcionalitou Systému a odpovídajících očekáváných výsledků, a to takových, aby zajistily otestování celého Systému a všech jeho částí v souladu s touto zadávací specifikací, resp. </w:t>
      </w:r>
      <w:r w:rsidRPr="00DC6ADF">
        <w:rPr>
          <w:i/>
          <w:iCs/>
        </w:rPr>
        <w:t>Detailní specifikací řešení</w:t>
      </w:r>
      <w:r w:rsidRPr="00DC6ADF">
        <w:t xml:space="preserve"> – </w:t>
      </w:r>
      <w:r w:rsidRPr="00DC6ADF">
        <w:rPr>
          <w:i/>
          <w:iCs/>
        </w:rPr>
        <w:t>Akceptační scénáře</w:t>
      </w:r>
      <w:r w:rsidRPr="00DC6ADF">
        <w:t>;</w:t>
      </w:r>
    </w:p>
    <w:bookmarkEnd w:id="214"/>
    <w:p w14:paraId="295465DE" w14:textId="363B4370" w:rsidR="000E575C" w:rsidRPr="00DC6ADF" w:rsidRDefault="000E575C" w:rsidP="00DC6ADF">
      <w:pPr>
        <w:pStyle w:val="Seznamsodrkami3"/>
        <w:numPr>
          <w:ilvl w:val="1"/>
          <w:numId w:val="27"/>
        </w:numPr>
        <w:spacing w:before="120"/>
        <w:ind w:hanging="357"/>
        <w:contextualSpacing w:val="0"/>
      </w:pPr>
      <w:r w:rsidRPr="00DC6ADF">
        <w:lastRenderedPageBreak/>
        <w:t xml:space="preserve">v případě </w:t>
      </w:r>
      <w:r w:rsidRPr="00DC6ADF">
        <w:rPr>
          <w:b/>
          <w:bCs/>
        </w:rPr>
        <w:t>customizací nebo vývoje zákaznických komponent</w:t>
      </w:r>
      <w:r w:rsidRPr="00DC6ADF">
        <w:t xml:space="preserve">, které </w:t>
      </w:r>
      <w:r w:rsidR="00752C75" w:rsidRPr="00DC6ADF">
        <w:t xml:space="preserve">nejsou součástí </w:t>
      </w:r>
      <w:r w:rsidRPr="00DC6ADF">
        <w:t xml:space="preserve">nespecifického software (jsou specifické pro zadavatele), pak také dokumentace </w:t>
      </w:r>
      <w:r w:rsidRPr="00DC6ADF">
        <w:rPr>
          <w:b/>
          <w:bCs/>
        </w:rPr>
        <w:t xml:space="preserve">provedených </w:t>
      </w:r>
      <w:r w:rsidR="002676FD" w:rsidRPr="00DC6ADF">
        <w:rPr>
          <w:b/>
          <w:bCs/>
        </w:rPr>
        <w:t xml:space="preserve">vývojových úprav, </w:t>
      </w:r>
      <w:r w:rsidRPr="00DC6ADF">
        <w:rPr>
          <w:b/>
          <w:bCs/>
        </w:rPr>
        <w:t>přizpůsobení</w:t>
      </w:r>
      <w:r w:rsidR="002676FD" w:rsidRPr="00DC6ADF">
        <w:rPr>
          <w:b/>
          <w:bCs/>
        </w:rPr>
        <w:t xml:space="preserve">, </w:t>
      </w:r>
      <w:r w:rsidRPr="00DC6ADF">
        <w:rPr>
          <w:b/>
          <w:bCs/>
        </w:rPr>
        <w:t xml:space="preserve">doplňků </w:t>
      </w:r>
      <w:r w:rsidR="002676FD" w:rsidRPr="00DC6ADF">
        <w:rPr>
          <w:b/>
          <w:bCs/>
        </w:rPr>
        <w:t>a jejich nastavení</w:t>
      </w:r>
      <w:r w:rsidR="002676FD" w:rsidRPr="00DC6ADF">
        <w:t xml:space="preserve"> </w:t>
      </w:r>
      <w:r w:rsidRPr="00DC6ADF">
        <w:t>atp., zejména zákaznických komponent (vyvinutých na míru) a vnitřní logiky fungování Systému</w:t>
      </w:r>
      <w:r w:rsidR="009F7C21" w:rsidRPr="00DC6ADF">
        <w:t xml:space="preserve">, a to </w:t>
      </w:r>
      <w:r w:rsidRPr="00DC6ADF">
        <w:t xml:space="preserve">vč. </w:t>
      </w:r>
      <w:r w:rsidR="00742FD4" w:rsidRPr="00DC6ADF">
        <w:rPr>
          <w:b/>
          <w:bCs/>
        </w:rPr>
        <w:t>dostatečně</w:t>
      </w:r>
      <w:r w:rsidR="00742FD4" w:rsidRPr="00DC6ADF">
        <w:t xml:space="preserve"> </w:t>
      </w:r>
      <w:r w:rsidR="00C46A8E" w:rsidRPr="00DC6ADF">
        <w:rPr>
          <w:b/>
          <w:bCs/>
        </w:rPr>
        <w:t xml:space="preserve">dokumentovaných </w:t>
      </w:r>
      <w:r w:rsidR="00FC511C" w:rsidRPr="00DC6ADF">
        <w:rPr>
          <w:b/>
          <w:bCs/>
        </w:rPr>
        <w:t>(komentovaných)</w:t>
      </w:r>
      <w:r w:rsidR="00FC511C" w:rsidRPr="00DC6ADF">
        <w:t xml:space="preserve"> </w:t>
      </w:r>
      <w:r w:rsidRPr="00DC6ADF">
        <w:rPr>
          <w:b/>
          <w:bCs/>
        </w:rPr>
        <w:t>zdrojových kódů</w:t>
      </w:r>
      <w:r w:rsidR="009F7C21" w:rsidRPr="00DC6ADF">
        <w:t xml:space="preserve"> umístěných do repozitáře zadavatele</w:t>
      </w:r>
      <w:r w:rsidRPr="00DC6ADF">
        <w:t xml:space="preserve">, </w:t>
      </w:r>
      <w:r w:rsidR="009F7C21" w:rsidRPr="00DC6ADF">
        <w:t xml:space="preserve">popisu vnitřní </w:t>
      </w:r>
      <w:r w:rsidRPr="00DC6ADF">
        <w:t>architektury</w:t>
      </w:r>
      <w:r w:rsidR="009F7C21" w:rsidRPr="00DC6ADF">
        <w:t xml:space="preserve"> takových úprav</w:t>
      </w:r>
      <w:r w:rsidRPr="00DC6ADF">
        <w:t xml:space="preserve">, </w:t>
      </w:r>
      <w:r w:rsidR="009F7C21" w:rsidRPr="00DC6ADF">
        <w:t>projektových souborů (solution</w:t>
      </w:r>
      <w:r w:rsidR="00E93138" w:rsidRPr="00DC6ADF">
        <w:t>, composer apod.</w:t>
      </w:r>
      <w:r w:rsidR="009F7C21" w:rsidRPr="00DC6ADF">
        <w:t xml:space="preserve">), </w:t>
      </w:r>
      <w:r w:rsidRPr="00DC6ADF">
        <w:t>nastavení vývojového prostředí</w:t>
      </w:r>
      <w:r w:rsidR="00E93138" w:rsidRPr="00DC6ADF">
        <w:t xml:space="preserve"> (vč. plugin, knihoven)</w:t>
      </w:r>
      <w:r w:rsidRPr="00DC6ADF">
        <w:t xml:space="preserve">, potřebných nástrojů, frameworků, databázových schémat apod. – </w:t>
      </w:r>
      <w:r w:rsidRPr="00DC6ADF">
        <w:rPr>
          <w:i/>
          <w:iCs/>
        </w:rPr>
        <w:t>Implementační příručka</w:t>
      </w:r>
      <w:r w:rsidRPr="00DC6ADF">
        <w:t>;</w:t>
      </w:r>
    </w:p>
    <w:p w14:paraId="25D4BE42" w14:textId="03C80052" w:rsidR="000E575C" w:rsidRPr="0002332F" w:rsidRDefault="000E575C" w:rsidP="00DC6ADF">
      <w:pPr>
        <w:pStyle w:val="Seznamsodrkami3"/>
        <w:numPr>
          <w:ilvl w:val="0"/>
          <w:numId w:val="18"/>
        </w:numPr>
        <w:spacing w:before="120"/>
        <w:ind w:hanging="357"/>
        <w:contextualSpacing w:val="0"/>
      </w:pPr>
      <w:r w:rsidRPr="1D0E38FD">
        <w:rPr>
          <w:b/>
          <w:bCs/>
        </w:rPr>
        <w:t>dokumentace systémová a provozní</w:t>
      </w:r>
      <w:r>
        <w:t xml:space="preserve"> – k provozu Systému a jeho údržbě (udržování v bezproblémovém chodu), jeho pravidelné a průběžné sledování, minimální úkony správy a profylaxe, monitorování klíčových parametrů bezešvého provozu, </w:t>
      </w:r>
      <w:r w:rsidR="00C45B84">
        <w:t xml:space="preserve">popř. specifické požadavky na zálohování a obnovu dat, </w:t>
      </w:r>
      <w:r>
        <w:t xml:space="preserve">vč. minimálních výkonových parametrů požadovaných pro provoz Systému s očekávanými odezvami (sizing) – </w:t>
      </w:r>
      <w:r w:rsidRPr="1D0E38FD">
        <w:rPr>
          <w:i/>
          <w:iCs/>
        </w:rPr>
        <w:t>Provozní příručka</w:t>
      </w:r>
      <w:r>
        <w:t xml:space="preserve"> (může být součástí </w:t>
      </w:r>
      <w:r w:rsidR="007615BB">
        <w:rPr>
          <w:i/>
          <w:iCs/>
        </w:rPr>
        <w:t>P</w:t>
      </w:r>
      <w:r w:rsidRPr="1D0E38FD">
        <w:rPr>
          <w:i/>
          <w:iCs/>
        </w:rPr>
        <w:t>říručky</w:t>
      </w:r>
      <w:r w:rsidR="007615BB">
        <w:rPr>
          <w:i/>
          <w:iCs/>
        </w:rPr>
        <w:t xml:space="preserve"> </w:t>
      </w:r>
      <w:r w:rsidR="007615BB" w:rsidRPr="007615BB">
        <w:rPr>
          <w:i/>
          <w:iCs/>
        </w:rPr>
        <w:t>správce aplikace</w:t>
      </w:r>
      <w:r>
        <w:t>).</w:t>
      </w:r>
    </w:p>
    <w:p w14:paraId="6D939DD3" w14:textId="77777777" w:rsidR="000E575C" w:rsidRPr="007D3BB2" w:rsidRDefault="000E575C" w:rsidP="0022187A">
      <w:pPr>
        <w:pStyle w:val="Nadpis3"/>
      </w:pPr>
      <w:bookmarkStart w:id="215" w:name="_Toc21340101"/>
      <w:bookmarkStart w:id="216" w:name="_Toc50117089"/>
      <w:bookmarkStart w:id="217" w:name="_Toc55560698"/>
      <w:bookmarkStart w:id="218" w:name="_Toc66806953"/>
      <w:bookmarkStart w:id="219" w:name="_Toc129179448"/>
      <w:r w:rsidRPr="007D3BB2">
        <w:t>Školení</w:t>
      </w:r>
      <w:bookmarkEnd w:id="215"/>
      <w:bookmarkEnd w:id="216"/>
      <w:bookmarkEnd w:id="217"/>
      <w:bookmarkEnd w:id="218"/>
      <w:bookmarkEnd w:id="219"/>
    </w:p>
    <w:p w14:paraId="531A9C2A" w14:textId="57FD7980" w:rsidR="000E575C" w:rsidRPr="007D3BB2" w:rsidRDefault="000E575C" w:rsidP="002F1C9B">
      <w:r w:rsidRPr="007D3BB2">
        <w:t xml:space="preserve">A dále je součástí tohoto dílčího plnění vyškolení obsluhy </w:t>
      </w:r>
      <w:r w:rsidR="007D3BB2" w:rsidRPr="007D3BB2">
        <w:fldChar w:fldCharType="begin"/>
      </w:r>
      <w:r w:rsidR="007D3BB2" w:rsidRPr="007D3BB2">
        <w:instrText xml:space="preserve"> REF zkratka_systemu \h </w:instrText>
      </w:r>
      <w:r w:rsidR="007D3BB2">
        <w:instrText xml:space="preserve"> \* MERGEFORMAT </w:instrText>
      </w:r>
      <w:r w:rsidR="007D3BB2" w:rsidRPr="007D3BB2">
        <w:fldChar w:fldCharType="separate"/>
      </w:r>
      <w:r w:rsidR="005F778F" w:rsidRPr="00F17301">
        <w:t>DOPS</w:t>
      </w:r>
      <w:r w:rsidR="007D3BB2" w:rsidRPr="007D3BB2">
        <w:fldChar w:fldCharType="end"/>
      </w:r>
      <w:r w:rsidRPr="007D3BB2">
        <w:t xml:space="preserve"> v následujícím rozsahu:</w:t>
      </w:r>
    </w:p>
    <w:p w14:paraId="3EE5E27B" w14:textId="307673A3" w:rsidR="000E575C" w:rsidRPr="007D3BB2" w:rsidRDefault="7FEB0E54" w:rsidP="0022187A">
      <w:pPr>
        <w:pStyle w:val="Seznamsodrkami3"/>
        <w:numPr>
          <w:ilvl w:val="0"/>
          <w:numId w:val="10"/>
        </w:numPr>
        <w:spacing w:before="120"/>
      </w:pPr>
      <w:r w:rsidRPr="18017AAD">
        <w:rPr>
          <w:b/>
          <w:bCs/>
        </w:rPr>
        <w:t>úvodní školení</w:t>
      </w:r>
      <w:r>
        <w:t xml:space="preserve">, resp. </w:t>
      </w:r>
      <w:r w:rsidRPr="00A66ECC">
        <w:rPr>
          <w:b/>
          <w:bCs/>
        </w:rPr>
        <w:t>seznámení</w:t>
      </w:r>
      <w:r>
        <w:t xml:space="preserve"> se základním software </w:t>
      </w:r>
      <w:r w:rsidR="5A651363">
        <w:fldChar w:fldCharType="begin"/>
      </w:r>
      <w:r w:rsidR="5A651363">
        <w:instrText xml:space="preserve"> REF zkratka_systemu \h  \* MERGEFORMAT </w:instrText>
      </w:r>
      <w:r w:rsidR="5A651363">
        <w:fldChar w:fldCharType="separate"/>
      </w:r>
      <w:r w:rsidR="005F778F" w:rsidRPr="00F17301">
        <w:t>DOPS</w:t>
      </w:r>
      <w:r w:rsidR="5A651363">
        <w:fldChar w:fldCharType="end"/>
      </w:r>
      <w:r>
        <w:t xml:space="preserve"> </w:t>
      </w:r>
      <w:r w:rsidRPr="18017AAD">
        <w:rPr>
          <w:b/>
          <w:bCs/>
        </w:rPr>
        <w:t xml:space="preserve">pro </w:t>
      </w:r>
      <w:r w:rsidR="04929E0D" w:rsidRPr="18017AAD">
        <w:rPr>
          <w:b/>
          <w:bCs/>
        </w:rPr>
        <w:t xml:space="preserve">klíčové </w:t>
      </w:r>
      <w:r w:rsidRPr="18017AAD">
        <w:rPr>
          <w:b/>
          <w:bCs/>
        </w:rPr>
        <w:t>uživatele</w:t>
      </w:r>
      <w:r>
        <w:t xml:space="preserve"> </w:t>
      </w:r>
      <w:r w:rsidR="04929E0D">
        <w:t>(</w:t>
      </w:r>
      <w:r w:rsidR="000F717C">
        <w:t xml:space="preserve">v ideálním případě </w:t>
      </w:r>
      <w:r w:rsidR="00BA1D83">
        <w:t>všichni uživatelé i najednou)</w:t>
      </w:r>
      <w:r w:rsidR="6EB398AF">
        <w:t xml:space="preserve">, </w:t>
      </w:r>
      <w:r w:rsidR="00BA1D83">
        <w:t xml:space="preserve">zejména pro </w:t>
      </w:r>
      <w:r w:rsidR="04929E0D">
        <w:t>účastní</w:t>
      </w:r>
      <w:r w:rsidR="00BA1D83">
        <w:t>ky</w:t>
      </w:r>
      <w:r w:rsidR="04929E0D">
        <w:t xml:space="preserve"> </w:t>
      </w:r>
      <w:r w:rsidR="49340BB2" w:rsidRPr="18017AAD">
        <w:rPr>
          <w:i/>
          <w:iCs/>
        </w:rPr>
        <w:t>D</w:t>
      </w:r>
      <w:r w:rsidR="04929E0D" w:rsidRPr="18017AAD">
        <w:rPr>
          <w:i/>
          <w:iCs/>
        </w:rPr>
        <w:t>etailní analýzy</w:t>
      </w:r>
      <w:r w:rsidR="49340BB2" w:rsidRPr="18017AAD">
        <w:rPr>
          <w:i/>
          <w:iCs/>
        </w:rPr>
        <w:t xml:space="preserve"> požadavků</w:t>
      </w:r>
      <w:r w:rsidR="49340BB2">
        <w:t xml:space="preserve"> podle kapitoly </w:t>
      </w:r>
      <w:r w:rsidR="5A651363">
        <w:fldChar w:fldCharType="begin"/>
      </w:r>
      <w:r w:rsidR="5A651363">
        <w:instrText xml:space="preserve"> REF _Ref54695906 \r \h  \* MERGEFORMAT </w:instrText>
      </w:r>
      <w:r w:rsidR="5A651363">
        <w:fldChar w:fldCharType="separate"/>
      </w:r>
      <w:r w:rsidR="005F778F">
        <w:t>4.2</w:t>
      </w:r>
      <w:r w:rsidR="5A651363">
        <w:fldChar w:fldCharType="end"/>
      </w:r>
      <w:r w:rsidR="04929E0D">
        <w:t xml:space="preserve">) v </w:t>
      </w:r>
      <w:r>
        <w:t>prostorách zajištěných zadavatelem</w:t>
      </w:r>
      <w:r w:rsidR="00BA1D83">
        <w:t xml:space="preserve"> (kapacita </w:t>
      </w:r>
      <w:r w:rsidR="00672386">
        <w:t>až 80 osob)</w:t>
      </w:r>
      <w:r>
        <w:t>;</w:t>
      </w:r>
    </w:p>
    <w:p w14:paraId="142E5FC1" w14:textId="5E0BA6D2" w:rsidR="000E575C" w:rsidRPr="005D4833" w:rsidRDefault="000E575C" w:rsidP="0022187A">
      <w:pPr>
        <w:pStyle w:val="Seznamsodrkami3"/>
        <w:numPr>
          <w:ilvl w:val="0"/>
          <w:numId w:val="10"/>
        </w:numPr>
        <w:spacing w:before="120"/>
        <w:contextualSpacing w:val="0"/>
      </w:pPr>
      <w:r w:rsidRPr="007D3BB2">
        <w:rPr>
          <w:b/>
          <w:bCs/>
        </w:rPr>
        <w:t>detailní školení všech uživatelů</w:t>
      </w:r>
      <w:r w:rsidRPr="007D3BB2">
        <w:t xml:space="preserve"> ve všech rolích před akceptací řešení, vč. </w:t>
      </w:r>
      <w:r w:rsidRPr="005D4833">
        <w:t>všech uživatelů Systému</w:t>
      </w:r>
      <w:r w:rsidR="005A77FB" w:rsidRPr="005D4833">
        <w:t xml:space="preserve"> (po částech v počtu cca 15 osob)</w:t>
      </w:r>
      <w:r w:rsidRPr="005D4833">
        <w:t>.</w:t>
      </w:r>
    </w:p>
    <w:p w14:paraId="521C2523" w14:textId="77777777" w:rsidR="000E575C" w:rsidRPr="00E67E5E" w:rsidRDefault="000E575C" w:rsidP="0022187A">
      <w:pPr>
        <w:pStyle w:val="Nadpis3"/>
      </w:pPr>
      <w:bookmarkStart w:id="220" w:name="_Toc55560699"/>
      <w:bookmarkStart w:id="221" w:name="_Toc66806954"/>
      <w:bookmarkStart w:id="222" w:name="_Toc129179449"/>
      <w:bookmarkStart w:id="223" w:name="_Toc21340102"/>
      <w:bookmarkStart w:id="224" w:name="_Toc50117090"/>
      <w:r w:rsidRPr="00E67E5E">
        <w:t>Migrace dat</w:t>
      </w:r>
      <w:bookmarkEnd w:id="220"/>
      <w:bookmarkEnd w:id="221"/>
      <w:bookmarkEnd w:id="222"/>
    </w:p>
    <w:p w14:paraId="2DB1B878" w14:textId="5421A2A1" w:rsidR="00E67E5E" w:rsidRDefault="00E67E5E" w:rsidP="002F1C9B">
      <w:r>
        <w:t>Zadavatel nepředpokládá potřebu migrace historických záznamů z původního systému pro administraci dotací a tato dílčí služba není předmětem veřejné zakázky.</w:t>
      </w:r>
    </w:p>
    <w:p w14:paraId="62E6891E" w14:textId="2D73E8F8" w:rsidR="00E67E5E" w:rsidRDefault="00E67E5E" w:rsidP="002F1C9B">
      <w:r>
        <w:t>V případě podpůrných dat, jakými jsou zejména číselníky, bude zadavatel v průběhu plnění schopen poskytnout jejich obsah v jednoduché strukturované podobě, bude-li to potřeba.</w:t>
      </w:r>
    </w:p>
    <w:p w14:paraId="441CECF4" w14:textId="7E37D14A" w:rsidR="000E575C" w:rsidRPr="004B0DF4" w:rsidRDefault="000E575C" w:rsidP="0022187A">
      <w:pPr>
        <w:pStyle w:val="Nadpis2"/>
      </w:pPr>
      <w:bookmarkStart w:id="225" w:name="_Toc55560700"/>
      <w:bookmarkStart w:id="226" w:name="_Toc66806955"/>
      <w:bookmarkStart w:id="227" w:name="_Toc129179450"/>
      <w:r w:rsidRPr="004B0DF4">
        <w:t>Testování, akceptace, převzetí</w:t>
      </w:r>
      <w:bookmarkEnd w:id="223"/>
      <w:bookmarkEnd w:id="224"/>
      <w:r w:rsidRPr="004B0DF4">
        <w:t xml:space="preserve"> a </w:t>
      </w:r>
      <w:r w:rsidR="00AD7CBC">
        <w:t>zkušební</w:t>
      </w:r>
      <w:r w:rsidRPr="004B0DF4">
        <w:t xml:space="preserve"> provoz</w:t>
      </w:r>
      <w:bookmarkEnd w:id="225"/>
      <w:bookmarkEnd w:id="226"/>
      <w:bookmarkEnd w:id="227"/>
    </w:p>
    <w:p w14:paraId="7F5C2C7D" w14:textId="77C251BC" w:rsidR="00AD7CBC" w:rsidRDefault="00AD7CBC" w:rsidP="0022187A">
      <w:pPr>
        <w:pStyle w:val="Nadpis3"/>
      </w:pPr>
      <w:bookmarkStart w:id="228" w:name="_Ref75853987"/>
      <w:bookmarkStart w:id="229" w:name="_Toc129179451"/>
      <w:r>
        <w:t>Testování a akceptace</w:t>
      </w:r>
      <w:bookmarkEnd w:id="228"/>
      <w:bookmarkEnd w:id="229"/>
    </w:p>
    <w:p w14:paraId="24BB2894" w14:textId="77777777" w:rsidR="000E575C" w:rsidRDefault="000E575C" w:rsidP="002F1C9B">
      <w:r w:rsidRPr="00621DD1">
        <w:t xml:space="preserve">Toto dílčí plnění </w:t>
      </w:r>
      <w:r>
        <w:t>může být poskytnuto (proběhnout) ne dříve, než dojde ke kompletnímu proškolení všech dotčených uživatelů v příslušných rolích, a zahrnuje nejméně:</w:t>
      </w:r>
    </w:p>
    <w:p w14:paraId="3B108ABC" w14:textId="77777777" w:rsidR="000E575C" w:rsidRDefault="000E575C" w:rsidP="0022187A">
      <w:pPr>
        <w:pStyle w:val="Seznamsodrkami3"/>
        <w:numPr>
          <w:ilvl w:val="0"/>
          <w:numId w:val="16"/>
        </w:numPr>
        <w:spacing w:before="120"/>
        <w:contextualSpacing w:val="0"/>
      </w:pPr>
      <w:r>
        <w:t>přípravu a dodávku testovacích scénářů pro otestování Systému klíčovými uživateli;</w:t>
      </w:r>
    </w:p>
    <w:p w14:paraId="04A72764" w14:textId="77777777" w:rsidR="000E575C" w:rsidRDefault="000E575C" w:rsidP="0022187A">
      <w:pPr>
        <w:pStyle w:val="Seznamsodrkami3"/>
        <w:numPr>
          <w:ilvl w:val="0"/>
          <w:numId w:val="16"/>
        </w:numPr>
        <w:spacing w:before="120"/>
        <w:contextualSpacing w:val="0"/>
      </w:pPr>
      <w:r>
        <w:t xml:space="preserve">vlastní akceptační </w:t>
      </w:r>
      <w:r w:rsidRPr="00621DD1">
        <w:t xml:space="preserve">testování </w:t>
      </w:r>
      <w:r>
        <w:t>zadavatelem za podpory dodavatele;</w:t>
      </w:r>
    </w:p>
    <w:p w14:paraId="1B9ED9AF" w14:textId="77777777" w:rsidR="000E575C" w:rsidRDefault="000E575C" w:rsidP="0022187A">
      <w:pPr>
        <w:pStyle w:val="Seznamsodrkami3"/>
        <w:numPr>
          <w:ilvl w:val="0"/>
          <w:numId w:val="16"/>
        </w:numPr>
        <w:spacing w:before="120"/>
        <w:contextualSpacing w:val="0"/>
      </w:pPr>
      <w:r>
        <w:t>odstranění případných vad zjištěných při testování;</w:t>
      </w:r>
    </w:p>
    <w:p w14:paraId="3811C473" w14:textId="77777777" w:rsidR="000E575C" w:rsidRDefault="000E575C" w:rsidP="0022187A">
      <w:pPr>
        <w:pStyle w:val="Seznamsodrkami3"/>
        <w:numPr>
          <w:ilvl w:val="0"/>
          <w:numId w:val="16"/>
        </w:numPr>
        <w:spacing w:before="120"/>
        <w:contextualSpacing w:val="0"/>
      </w:pPr>
      <w:r>
        <w:t xml:space="preserve">další případné kolo akceptačního </w:t>
      </w:r>
      <w:r w:rsidRPr="00621DD1">
        <w:t>testování</w:t>
      </w:r>
      <w:r>
        <w:t>;</w:t>
      </w:r>
    </w:p>
    <w:p w14:paraId="1CAA3A42" w14:textId="77777777" w:rsidR="000E575C" w:rsidRDefault="000E575C" w:rsidP="0022187A">
      <w:pPr>
        <w:pStyle w:val="Seznamsodrkami3"/>
        <w:numPr>
          <w:ilvl w:val="0"/>
          <w:numId w:val="16"/>
        </w:numPr>
        <w:spacing w:before="120"/>
        <w:contextualSpacing w:val="0"/>
      </w:pPr>
      <w:r>
        <w:t>další případné odstranění případných vad zjištěných při akceptačním testování;</w:t>
      </w:r>
    </w:p>
    <w:p w14:paraId="4989BE95" w14:textId="77777777" w:rsidR="000E575C" w:rsidRDefault="000E575C" w:rsidP="0022187A">
      <w:pPr>
        <w:pStyle w:val="Seznamsodrkami3"/>
        <w:numPr>
          <w:ilvl w:val="0"/>
          <w:numId w:val="16"/>
        </w:numPr>
        <w:spacing w:before="120"/>
        <w:contextualSpacing w:val="0"/>
      </w:pPr>
      <w:r>
        <w:t xml:space="preserve">poslední případné kolo akceptačního </w:t>
      </w:r>
      <w:r w:rsidRPr="00621DD1">
        <w:t>testování</w:t>
      </w:r>
      <w:r>
        <w:t>;</w:t>
      </w:r>
    </w:p>
    <w:p w14:paraId="44613458" w14:textId="77777777" w:rsidR="000E575C" w:rsidRDefault="000E575C" w:rsidP="0022187A">
      <w:pPr>
        <w:pStyle w:val="Seznamsodrkami3"/>
        <w:numPr>
          <w:ilvl w:val="0"/>
          <w:numId w:val="16"/>
        </w:numPr>
        <w:spacing w:before="120"/>
        <w:contextualSpacing w:val="0"/>
      </w:pPr>
      <w:r>
        <w:t>konečná akceptace Systému v případě úspěšného akceptačního testování.</w:t>
      </w:r>
    </w:p>
    <w:p w14:paraId="6021E21E" w14:textId="203C538D" w:rsidR="000E575C" w:rsidRDefault="000E575C" w:rsidP="002F1C9B">
      <w:pPr>
        <w:rPr>
          <w:b/>
          <w:bCs/>
        </w:rPr>
      </w:pPr>
      <w:r w:rsidRPr="00796B26">
        <w:rPr>
          <w:b/>
          <w:bCs/>
        </w:rPr>
        <w:t xml:space="preserve">Akceptace Systému je nutnou podmínkou pro předání a převzetí díla a zahájení </w:t>
      </w:r>
      <w:r w:rsidR="00AD7CBC">
        <w:rPr>
          <w:b/>
          <w:bCs/>
        </w:rPr>
        <w:t>zkušebního</w:t>
      </w:r>
      <w:r w:rsidRPr="00796B26">
        <w:rPr>
          <w:b/>
          <w:bCs/>
        </w:rPr>
        <w:t>, resp. ostrého provozu.</w:t>
      </w:r>
    </w:p>
    <w:p w14:paraId="2BCA9923" w14:textId="74C9ACF6" w:rsidR="00FB179D" w:rsidRPr="00FB179D" w:rsidRDefault="00FB179D" w:rsidP="006C65F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 w:themeFill="background1" w:themeFillShade="D9"/>
      </w:pPr>
      <w:r w:rsidRPr="00FB179D">
        <w:t>Účastník ve své nabídce</w:t>
      </w:r>
      <w:r w:rsidR="00361BEC">
        <w:t xml:space="preserve"> popíše</w:t>
      </w:r>
      <w:r w:rsidRPr="00FB179D">
        <w:t xml:space="preserve">, jaká je jeho </w:t>
      </w:r>
      <w:bookmarkStart w:id="230" w:name="_Hlk72502058"/>
      <w:r w:rsidRPr="00CE49B1">
        <w:rPr>
          <w:b/>
          <w:bCs/>
        </w:rPr>
        <w:t>metodika, nástroje a mechanismy pro zajištění maximální kvality</w:t>
      </w:r>
      <w:r>
        <w:t xml:space="preserve"> </w:t>
      </w:r>
      <w:r w:rsidR="00CE49B1">
        <w:t xml:space="preserve">realizace zakázky </w:t>
      </w:r>
      <w:bookmarkEnd w:id="230"/>
      <w:r>
        <w:t xml:space="preserve">a její kontroly, </w:t>
      </w:r>
      <w:r w:rsidR="001111D8">
        <w:t xml:space="preserve">zejména při implementaci </w:t>
      </w:r>
      <w:r>
        <w:t>software Systému, tak při tvorbě zákaznických úprav na základě požadavků na rozvoj Systému</w:t>
      </w:r>
      <w:r w:rsidRPr="00FB179D">
        <w:t>.</w:t>
      </w:r>
    </w:p>
    <w:p w14:paraId="0EEC840D" w14:textId="088EB745" w:rsidR="000E575C" w:rsidRDefault="000E575C" w:rsidP="0022187A">
      <w:pPr>
        <w:pStyle w:val="Nadpis3"/>
      </w:pPr>
      <w:bookmarkStart w:id="231" w:name="_Ref54866110"/>
      <w:bookmarkStart w:id="232" w:name="_Toc55560701"/>
      <w:bookmarkStart w:id="233" w:name="_Toc66806956"/>
      <w:bookmarkStart w:id="234" w:name="_Toc129179452"/>
      <w:bookmarkStart w:id="235" w:name="_Toc21340103"/>
      <w:bookmarkStart w:id="236" w:name="_Toc50117091"/>
      <w:r>
        <w:lastRenderedPageBreak/>
        <w:t xml:space="preserve">Příprava na </w:t>
      </w:r>
      <w:r w:rsidR="00AD7CBC">
        <w:t>zkušební</w:t>
      </w:r>
      <w:r>
        <w:t xml:space="preserve"> a následně ostrý provoz</w:t>
      </w:r>
      <w:bookmarkEnd w:id="231"/>
      <w:bookmarkEnd w:id="232"/>
      <w:bookmarkEnd w:id="233"/>
      <w:bookmarkEnd w:id="234"/>
    </w:p>
    <w:p w14:paraId="22929076" w14:textId="0AFD9052" w:rsidR="000E575C" w:rsidRDefault="000E575C" w:rsidP="002F1C9B">
      <w:r w:rsidRPr="00621DD1">
        <w:t xml:space="preserve">Toto dílčí plnění </w:t>
      </w:r>
      <w:r>
        <w:t xml:space="preserve">může být poskytnuto (proběhnout) ne dříve, než dojde </w:t>
      </w:r>
      <w:r w:rsidR="00885CB3">
        <w:t xml:space="preserve">k </w:t>
      </w:r>
      <w:r>
        <w:t>úspěšné akceptaci Systému, a zahrnuje nejméně:</w:t>
      </w:r>
    </w:p>
    <w:p w14:paraId="6BBCB902" w14:textId="77777777" w:rsidR="000E575C" w:rsidRDefault="000E575C" w:rsidP="0022187A">
      <w:pPr>
        <w:pStyle w:val="Seznamsodrkami3"/>
        <w:numPr>
          <w:ilvl w:val="0"/>
          <w:numId w:val="29"/>
        </w:numPr>
        <w:spacing w:before="120"/>
        <w:contextualSpacing w:val="0"/>
      </w:pPr>
      <w:r>
        <w:t>realizace přechodové fáze:</w:t>
      </w:r>
    </w:p>
    <w:p w14:paraId="42128021" w14:textId="77777777" w:rsidR="000E575C" w:rsidRDefault="000E575C" w:rsidP="0022187A">
      <w:pPr>
        <w:pStyle w:val="Seznamsodrkami3"/>
        <w:numPr>
          <w:ilvl w:val="1"/>
          <w:numId w:val="29"/>
        </w:numPr>
        <w:spacing w:before="120"/>
        <w:contextualSpacing w:val="0"/>
      </w:pPr>
      <w:r>
        <w:t>změny konfigurací směrem k prostředí pro produktivní provoz,</w:t>
      </w:r>
    </w:p>
    <w:p w14:paraId="5ACA5C4F" w14:textId="77777777" w:rsidR="000E575C" w:rsidRDefault="000E575C" w:rsidP="0022187A">
      <w:pPr>
        <w:pStyle w:val="Seznamsodrkami3"/>
        <w:numPr>
          <w:ilvl w:val="1"/>
          <w:numId w:val="29"/>
        </w:numPr>
        <w:spacing w:before="120"/>
        <w:contextualSpacing w:val="0"/>
      </w:pPr>
      <w:r>
        <w:t>finální importy chybějících kmenových dat a číselníků,</w:t>
      </w:r>
    </w:p>
    <w:p w14:paraId="2044393D" w14:textId="77777777" w:rsidR="000E575C" w:rsidRDefault="000E575C" w:rsidP="0022187A">
      <w:pPr>
        <w:pStyle w:val="Seznamsodrkami3"/>
        <w:numPr>
          <w:ilvl w:val="1"/>
          <w:numId w:val="29"/>
        </w:numPr>
        <w:spacing w:before="120"/>
        <w:contextualSpacing w:val="0"/>
      </w:pPr>
      <w:r>
        <w:t>nastavení počátečních hodnot,</w:t>
      </w:r>
    </w:p>
    <w:p w14:paraId="74549A45" w14:textId="77777777" w:rsidR="000E575C" w:rsidRDefault="000E575C" w:rsidP="0022187A">
      <w:pPr>
        <w:pStyle w:val="Seznamsodrkami3"/>
        <w:numPr>
          <w:ilvl w:val="1"/>
          <w:numId w:val="29"/>
        </w:numPr>
        <w:spacing w:before="120"/>
        <w:contextualSpacing w:val="0"/>
      </w:pPr>
      <w:r>
        <w:t>nastavení skutečných rolí a uživatelských účtů,</w:t>
      </w:r>
    </w:p>
    <w:p w14:paraId="6CAF4359" w14:textId="77777777" w:rsidR="000E575C" w:rsidRDefault="000E575C" w:rsidP="0022187A">
      <w:pPr>
        <w:pStyle w:val="Seznamsodrkami3"/>
        <w:numPr>
          <w:ilvl w:val="1"/>
          <w:numId w:val="29"/>
        </w:numPr>
        <w:spacing w:before="120"/>
        <w:contextualSpacing w:val="0"/>
      </w:pPr>
      <w:r>
        <w:t>konečný import migrovaných dat,</w:t>
      </w:r>
    </w:p>
    <w:p w14:paraId="1AB797F5" w14:textId="77777777" w:rsidR="000E575C" w:rsidRDefault="000E575C" w:rsidP="0022187A">
      <w:pPr>
        <w:pStyle w:val="Seznamsodrkami3"/>
        <w:numPr>
          <w:ilvl w:val="1"/>
          <w:numId w:val="29"/>
        </w:numPr>
        <w:spacing w:before="120"/>
        <w:contextualSpacing w:val="0"/>
      </w:pPr>
      <w:r>
        <w:t>nastavení automatických úloh a dalších úkonů</w:t>
      </w:r>
      <w:r w:rsidRPr="00056ECE">
        <w:t xml:space="preserve"> </w:t>
      </w:r>
      <w:r>
        <w:t>v prostředí pro produktivní provoz,</w:t>
      </w:r>
    </w:p>
    <w:p w14:paraId="104D57C4" w14:textId="77777777" w:rsidR="000E575C" w:rsidRDefault="000E575C" w:rsidP="0022187A">
      <w:pPr>
        <w:pStyle w:val="Seznamsodrkami3"/>
        <w:numPr>
          <w:ilvl w:val="1"/>
          <w:numId w:val="29"/>
        </w:numPr>
        <w:spacing w:before="120"/>
        <w:contextualSpacing w:val="0"/>
      </w:pPr>
      <w:r>
        <w:t>odstranění testovacích dat,</w:t>
      </w:r>
    </w:p>
    <w:p w14:paraId="022CB1CE" w14:textId="77777777" w:rsidR="000E575C" w:rsidRDefault="000E575C" w:rsidP="002F1C9B">
      <w:pPr>
        <w:pStyle w:val="Seznamsodrkami3"/>
        <w:numPr>
          <w:ilvl w:val="0"/>
          <w:numId w:val="0"/>
        </w:numPr>
        <w:ind w:left="720"/>
      </w:pPr>
      <w:r>
        <w:t>atp., a konečné testování dodavatelem v prostředí pro produktivní provoz;</w:t>
      </w:r>
    </w:p>
    <w:p w14:paraId="07ADD6C6" w14:textId="5ADCA284" w:rsidR="000E575C" w:rsidRDefault="000E575C" w:rsidP="0022187A">
      <w:pPr>
        <w:pStyle w:val="Seznamsodrkami3"/>
        <w:numPr>
          <w:ilvl w:val="0"/>
          <w:numId w:val="29"/>
        </w:numPr>
        <w:spacing w:before="120"/>
        <w:contextualSpacing w:val="0"/>
      </w:pPr>
      <w:r>
        <w:t xml:space="preserve">převzetí do </w:t>
      </w:r>
      <w:r w:rsidR="00AD7CBC">
        <w:t>zkušeb</w:t>
      </w:r>
      <w:r>
        <w:t xml:space="preserve">ního provozu a zahájení </w:t>
      </w:r>
      <w:r w:rsidR="00AD7CBC">
        <w:t>zkušeb</w:t>
      </w:r>
      <w:r>
        <w:t>ního provozu;</w:t>
      </w:r>
    </w:p>
    <w:p w14:paraId="3315207B" w14:textId="41C9FA15" w:rsidR="000E575C" w:rsidRPr="004B0DF4" w:rsidRDefault="000E575C" w:rsidP="0022187A">
      <w:pPr>
        <w:pStyle w:val="Seznamsodrkami3"/>
        <w:numPr>
          <w:ilvl w:val="0"/>
          <w:numId w:val="29"/>
        </w:numPr>
        <w:spacing w:before="120"/>
        <w:contextualSpacing w:val="0"/>
      </w:pPr>
      <w:r w:rsidRPr="004B0DF4">
        <w:t>odstranění případných vad zjištěných v</w:t>
      </w:r>
      <w:r w:rsidR="00470627">
        <w:t>e</w:t>
      </w:r>
      <w:r w:rsidRPr="004B0DF4">
        <w:t xml:space="preserve"> </w:t>
      </w:r>
      <w:r w:rsidR="00AD7CBC">
        <w:t>zkušeb</w:t>
      </w:r>
      <w:r w:rsidRPr="004B0DF4">
        <w:t>ním provozu;</w:t>
      </w:r>
    </w:p>
    <w:p w14:paraId="4C8BE225" w14:textId="77777777" w:rsidR="000E575C" w:rsidRPr="004B0DF4" w:rsidRDefault="000E575C" w:rsidP="0022187A">
      <w:pPr>
        <w:pStyle w:val="Seznamsodrkami3"/>
        <w:numPr>
          <w:ilvl w:val="0"/>
          <w:numId w:val="29"/>
        </w:numPr>
        <w:spacing w:before="120"/>
        <w:contextualSpacing w:val="0"/>
      </w:pPr>
      <w:r w:rsidRPr="004B0DF4">
        <w:t>převzetí do ostrého provozu a zahájení ostrého provozu.</w:t>
      </w:r>
    </w:p>
    <w:p w14:paraId="2D6F7D5F" w14:textId="7565FA8C" w:rsidR="000E575C" w:rsidRPr="004B0DF4" w:rsidRDefault="00AD7CBC" w:rsidP="0022187A">
      <w:pPr>
        <w:pStyle w:val="Nadpis3"/>
      </w:pPr>
      <w:bookmarkStart w:id="237" w:name="_Toc55560702"/>
      <w:bookmarkStart w:id="238" w:name="_Toc66806957"/>
      <w:bookmarkStart w:id="239" w:name="_Toc129179453"/>
      <w:r>
        <w:t>Zkušeb</w:t>
      </w:r>
      <w:r w:rsidR="000E575C" w:rsidRPr="004B0DF4">
        <w:t>ní provoz</w:t>
      </w:r>
      <w:bookmarkEnd w:id="235"/>
      <w:bookmarkEnd w:id="236"/>
      <w:bookmarkEnd w:id="237"/>
      <w:bookmarkEnd w:id="238"/>
      <w:bookmarkEnd w:id="239"/>
    </w:p>
    <w:p w14:paraId="29297217" w14:textId="4B00E9C3" w:rsidR="000E575C" w:rsidRDefault="00AD7CBC" w:rsidP="002F1C9B">
      <w:r>
        <w:t>Zkušeb</w:t>
      </w:r>
      <w:r w:rsidR="000E575C" w:rsidRPr="00234056">
        <w:t xml:space="preserve">ní provoz je definován jako </w:t>
      </w:r>
      <w:r w:rsidR="000E575C" w:rsidRPr="00234056">
        <w:rPr>
          <w:b/>
          <w:bCs/>
        </w:rPr>
        <w:t xml:space="preserve">provoz Systému časově omezený po dobu </w:t>
      </w:r>
      <w:r w:rsidR="00A172F3">
        <w:rPr>
          <w:b/>
          <w:bCs/>
        </w:rPr>
        <w:t>2</w:t>
      </w:r>
      <w:r w:rsidR="000E575C" w:rsidRPr="00234056">
        <w:rPr>
          <w:b/>
          <w:bCs/>
        </w:rPr>
        <w:t xml:space="preserve"> měsíců</w:t>
      </w:r>
      <w:r w:rsidR="000E575C" w:rsidRPr="00234056">
        <w:t xml:space="preserve"> a jeho účelem je</w:t>
      </w:r>
      <w:r w:rsidR="000E575C" w:rsidRPr="004B0DF4">
        <w:t xml:space="preserve"> </w:t>
      </w:r>
      <w:r w:rsidR="000E575C" w:rsidRPr="00796B26">
        <w:rPr>
          <w:b/>
          <w:bCs/>
        </w:rPr>
        <w:t xml:space="preserve">odhalení případných skrytých vad </w:t>
      </w:r>
      <w:r w:rsidR="000E575C">
        <w:t>Systému</w:t>
      </w:r>
      <w:r w:rsidR="000E575C" w:rsidRPr="00D63D7B">
        <w:t xml:space="preserve">, které nebylo možné odhalit </w:t>
      </w:r>
      <w:r w:rsidR="000E575C">
        <w:t xml:space="preserve">v průběhu </w:t>
      </w:r>
      <w:r w:rsidR="000E575C" w:rsidRPr="00D63D7B">
        <w:t>akceptační</w:t>
      </w:r>
      <w:r w:rsidR="000E575C">
        <w:t>ho</w:t>
      </w:r>
      <w:r w:rsidR="000E575C" w:rsidRPr="00D63D7B">
        <w:t xml:space="preserve"> testování</w:t>
      </w:r>
      <w:r w:rsidR="00AB1572">
        <w:t xml:space="preserve"> podle kapitoly </w:t>
      </w:r>
      <w:r w:rsidR="00AB1572">
        <w:fldChar w:fldCharType="begin"/>
      </w:r>
      <w:r w:rsidR="00AB1572">
        <w:instrText xml:space="preserve"> REF _Ref75853987 \r \h </w:instrText>
      </w:r>
      <w:r w:rsidR="00AB1572">
        <w:fldChar w:fldCharType="separate"/>
      </w:r>
      <w:r w:rsidR="005F778F">
        <w:t>4.4.1</w:t>
      </w:r>
      <w:r w:rsidR="00AB1572">
        <w:fldChar w:fldCharType="end"/>
      </w:r>
      <w:r w:rsidR="000E575C" w:rsidRPr="00D63D7B">
        <w:t xml:space="preserve"> </w:t>
      </w:r>
      <w:r w:rsidR="000E575C">
        <w:t xml:space="preserve">nebo přechodové fázi podle kapitoly </w:t>
      </w:r>
      <w:r w:rsidR="000E575C">
        <w:fldChar w:fldCharType="begin"/>
      </w:r>
      <w:r w:rsidR="000E575C">
        <w:instrText xml:space="preserve"> REF _Ref54866110 \r \h </w:instrText>
      </w:r>
      <w:r w:rsidR="000E575C">
        <w:fldChar w:fldCharType="separate"/>
      </w:r>
      <w:r w:rsidR="005F778F">
        <w:t>4.4.2</w:t>
      </w:r>
      <w:r w:rsidR="000E575C">
        <w:fldChar w:fldCharType="end"/>
      </w:r>
      <w:r w:rsidR="000E575C">
        <w:t xml:space="preserve">, a to </w:t>
      </w:r>
      <w:r w:rsidR="000E575C" w:rsidRPr="00D63D7B">
        <w:t xml:space="preserve">ani při vynaložení maximálního úsilí, protože projevy a výskyt </w:t>
      </w:r>
      <w:r w:rsidR="000E575C">
        <w:t xml:space="preserve">takových vad jsou </w:t>
      </w:r>
      <w:r w:rsidR="000E575C" w:rsidRPr="00D63D7B">
        <w:t>podmíněn</w:t>
      </w:r>
      <w:r w:rsidR="000E575C">
        <w:t>y</w:t>
      </w:r>
      <w:r w:rsidR="000E575C" w:rsidRPr="00D63D7B">
        <w:t xml:space="preserve"> okolnostmi </w:t>
      </w:r>
      <w:r w:rsidR="000E575C">
        <w:t xml:space="preserve">konkrétního </w:t>
      </w:r>
      <w:r w:rsidR="000E575C" w:rsidRPr="00D63D7B">
        <w:t xml:space="preserve">použití, zejména zapojením všech běžných </w:t>
      </w:r>
      <w:r w:rsidR="000E575C">
        <w:t xml:space="preserve">(reálných) </w:t>
      </w:r>
      <w:r w:rsidR="000E575C" w:rsidRPr="00D63D7B">
        <w:t xml:space="preserve">uživatelů, zadáváním </w:t>
      </w:r>
      <w:r w:rsidR="000E575C">
        <w:t xml:space="preserve">skutečných </w:t>
      </w:r>
      <w:r w:rsidR="000E575C" w:rsidRPr="00D63D7B">
        <w:t xml:space="preserve">provozních dat, zátěží </w:t>
      </w:r>
      <w:r w:rsidR="000E575C">
        <w:t>S</w:t>
      </w:r>
      <w:r w:rsidR="000E575C" w:rsidRPr="00D63D7B">
        <w:t xml:space="preserve">ystémů apod. </w:t>
      </w:r>
      <w:r>
        <w:t>Zkušeb</w:t>
      </w:r>
      <w:r w:rsidR="000E575C">
        <w:t>ní</w:t>
      </w:r>
      <w:r w:rsidR="000E575C" w:rsidRPr="00D63D7B">
        <w:t xml:space="preserve"> provoz bude zahájen nejdříve po odstranění všech vad </w:t>
      </w:r>
      <w:r w:rsidR="000E575C">
        <w:t>Systému</w:t>
      </w:r>
      <w:r w:rsidR="000E575C" w:rsidRPr="00D63D7B">
        <w:t xml:space="preserve">, které vedly na výsledek akceptačního testování </w:t>
      </w:r>
      <w:r w:rsidR="000E575C">
        <w:t>typu „</w:t>
      </w:r>
      <w:r w:rsidR="000E575C" w:rsidRPr="00D63D7B">
        <w:t>akceptováno s</w:t>
      </w:r>
      <w:r w:rsidR="000E575C">
        <w:t> </w:t>
      </w:r>
      <w:r w:rsidR="000E575C" w:rsidRPr="00D63D7B">
        <w:t>výhradami</w:t>
      </w:r>
      <w:r w:rsidR="000E575C">
        <w:t>“</w:t>
      </w:r>
      <w:r w:rsidR="000E575C" w:rsidRPr="00D63D7B">
        <w:t xml:space="preserve">, tzn. až po odstranění všech výhrad </w:t>
      </w:r>
      <w:r w:rsidR="000E575C">
        <w:t xml:space="preserve">akceptace </w:t>
      </w:r>
      <w:r w:rsidR="000E575C" w:rsidRPr="00D63D7B">
        <w:t>a jejich příčin.</w:t>
      </w:r>
    </w:p>
    <w:p w14:paraId="360AA842" w14:textId="2097CBB6" w:rsidR="000E575C" w:rsidRPr="00FF722E" w:rsidRDefault="000E575C" w:rsidP="002F1C9B">
      <w:r w:rsidRPr="00FF722E">
        <w:t xml:space="preserve">Časově se </w:t>
      </w:r>
      <w:r w:rsidRPr="00FF722E">
        <w:rPr>
          <w:b/>
          <w:bCs/>
        </w:rPr>
        <w:t xml:space="preserve">počátek </w:t>
      </w:r>
      <w:r w:rsidR="00AD7CBC" w:rsidRPr="00FF722E">
        <w:rPr>
          <w:b/>
          <w:bCs/>
        </w:rPr>
        <w:t>zkušeb</w:t>
      </w:r>
      <w:r w:rsidRPr="00FF722E">
        <w:rPr>
          <w:b/>
          <w:bCs/>
        </w:rPr>
        <w:t>ního provozu kryje s počátkem poskytování servisních služeb</w:t>
      </w:r>
      <w:r w:rsidRPr="00FF722E">
        <w:t xml:space="preserve"> podle kapitoly </w:t>
      </w:r>
      <w:r w:rsidRPr="00FF722E">
        <w:fldChar w:fldCharType="begin"/>
      </w:r>
      <w:r w:rsidRPr="00FF722E">
        <w:instrText xml:space="preserve"> REF _Ref54697546 \r \h </w:instrText>
      </w:r>
      <w:r w:rsidR="00FF722E" w:rsidRPr="00FF722E">
        <w:instrText xml:space="preserve"> \* MERGEFORMAT </w:instrText>
      </w:r>
      <w:r w:rsidRPr="00FF722E">
        <w:fldChar w:fldCharType="separate"/>
      </w:r>
      <w:r w:rsidR="005F778F">
        <w:t>4.5</w:t>
      </w:r>
      <w:r w:rsidRPr="00FF722E">
        <w:fldChar w:fldCharType="end"/>
      </w:r>
      <w:r w:rsidRPr="00FF722E">
        <w:t>.</w:t>
      </w:r>
    </w:p>
    <w:p w14:paraId="51E5C5E4" w14:textId="5139420E" w:rsidR="000E575C" w:rsidRPr="00D63D7B" w:rsidRDefault="00AD7CBC" w:rsidP="002F1C9B">
      <w:r>
        <w:t>Zkušeb</w:t>
      </w:r>
      <w:r w:rsidR="000E575C">
        <w:t>ní</w:t>
      </w:r>
      <w:r w:rsidR="000E575C" w:rsidRPr="00D63D7B">
        <w:t xml:space="preserve"> provoz bude prováděn za následujících podmínek:</w:t>
      </w:r>
    </w:p>
    <w:p w14:paraId="76E59477" w14:textId="05EB41F0" w:rsidR="000E575C" w:rsidRPr="00D63D7B" w:rsidRDefault="00AD7CBC" w:rsidP="0022187A">
      <w:pPr>
        <w:pStyle w:val="Seznamsodrkami3"/>
        <w:numPr>
          <w:ilvl w:val="0"/>
          <w:numId w:val="20"/>
        </w:numPr>
        <w:spacing w:before="120"/>
        <w:contextualSpacing w:val="0"/>
      </w:pPr>
      <w:r>
        <w:t>Zkušeb</w:t>
      </w:r>
      <w:r w:rsidR="000E575C">
        <w:t>ní</w:t>
      </w:r>
      <w:r w:rsidR="000E575C" w:rsidRPr="00D63D7B">
        <w:t xml:space="preserve"> provoz bude probíhat v prostředí </w:t>
      </w:r>
      <w:r w:rsidR="000E575C">
        <w:t>pro produktivní provoz Systému</w:t>
      </w:r>
      <w:r w:rsidR="000E575C" w:rsidRPr="00D63D7B">
        <w:t>.</w:t>
      </w:r>
    </w:p>
    <w:p w14:paraId="607D94DC" w14:textId="0B441998" w:rsidR="000E575C" w:rsidRPr="00D63D7B" w:rsidRDefault="00AD7CBC" w:rsidP="0022187A">
      <w:pPr>
        <w:pStyle w:val="Seznamsodrkami3"/>
        <w:numPr>
          <w:ilvl w:val="0"/>
          <w:numId w:val="20"/>
        </w:numPr>
        <w:spacing w:before="120"/>
        <w:contextualSpacing w:val="0"/>
      </w:pPr>
      <w:r>
        <w:t>Zkušeb</w:t>
      </w:r>
      <w:r w:rsidR="000E575C">
        <w:t>ní</w:t>
      </w:r>
      <w:r w:rsidR="000E575C" w:rsidRPr="00D63D7B">
        <w:t xml:space="preserve"> provoz bude probíhat při zapojení všech běžných uživatelů </w:t>
      </w:r>
      <w:r w:rsidR="000E575C">
        <w:t>S</w:t>
      </w:r>
      <w:r w:rsidR="000E575C" w:rsidRPr="00D63D7B">
        <w:t>ystémů.</w:t>
      </w:r>
    </w:p>
    <w:p w14:paraId="4CC4B109" w14:textId="4472DE81" w:rsidR="000E575C" w:rsidRPr="00D63D7B" w:rsidRDefault="000E575C" w:rsidP="0022187A">
      <w:pPr>
        <w:pStyle w:val="Seznamsodrkami3"/>
        <w:numPr>
          <w:ilvl w:val="0"/>
          <w:numId w:val="20"/>
        </w:numPr>
        <w:spacing w:before="120"/>
        <w:contextualSpacing w:val="0"/>
      </w:pPr>
      <w:r w:rsidRPr="00D63D7B">
        <w:t xml:space="preserve">Pro </w:t>
      </w:r>
      <w:r w:rsidR="00AD7CBC">
        <w:t>zkušeb</w:t>
      </w:r>
      <w:r>
        <w:t>ní</w:t>
      </w:r>
      <w:r w:rsidRPr="00D63D7B">
        <w:t xml:space="preserve"> provoz budou použit</w:t>
      </w:r>
      <w:r w:rsidR="00C91D8E">
        <w:t>a</w:t>
      </w:r>
      <w:r w:rsidRPr="00D63D7B">
        <w:t xml:space="preserve"> reálná data, která jsou zadávaná do </w:t>
      </w:r>
      <w:r>
        <w:t>S</w:t>
      </w:r>
      <w:r w:rsidRPr="00D63D7B">
        <w:t>ystému v</w:t>
      </w:r>
      <w:r>
        <w:t xml:space="preserve"> ostrém </w:t>
      </w:r>
      <w:r w:rsidRPr="00D63D7B">
        <w:t>provozu.</w:t>
      </w:r>
    </w:p>
    <w:p w14:paraId="2DA4B3A2" w14:textId="7D9B1AF3" w:rsidR="003B3F98" w:rsidRPr="004B0DF4" w:rsidRDefault="000E575C" w:rsidP="003B3F98">
      <w:pPr>
        <w:pStyle w:val="Seznamsodrkami3"/>
        <w:numPr>
          <w:ilvl w:val="0"/>
          <w:numId w:val="20"/>
        </w:numPr>
        <w:spacing w:before="120"/>
        <w:contextualSpacing w:val="0"/>
      </w:pPr>
      <w:r w:rsidRPr="004B0DF4">
        <w:t>Na vady Systému zjištěné v</w:t>
      </w:r>
      <w:r w:rsidR="00FF722E">
        <w:t>e</w:t>
      </w:r>
      <w:r w:rsidRPr="004B0DF4">
        <w:t xml:space="preserve"> </w:t>
      </w:r>
      <w:r w:rsidR="00AD7CBC">
        <w:t>zkušeb</w:t>
      </w:r>
      <w:r w:rsidRPr="004B0DF4">
        <w:t>ním provozu bude nahlíženo jako na záruční.</w:t>
      </w:r>
    </w:p>
    <w:p w14:paraId="165AAA2F" w14:textId="06056160" w:rsidR="000E575C" w:rsidRPr="004B0DF4" w:rsidRDefault="55D32274" w:rsidP="0022187A">
      <w:pPr>
        <w:pStyle w:val="Seznamsodrkami3"/>
        <w:numPr>
          <w:ilvl w:val="0"/>
          <w:numId w:val="20"/>
        </w:numPr>
        <w:spacing w:before="120"/>
      </w:pPr>
      <w:r>
        <w:t>Zkušeb</w:t>
      </w:r>
      <w:r w:rsidR="7FEB0E54">
        <w:t xml:space="preserve">ní provoz bude probíhat v době poskytování servisních služeb podle kapitoly </w:t>
      </w:r>
      <w:r w:rsidR="6B9E8717">
        <w:fldChar w:fldCharType="begin"/>
      </w:r>
      <w:r w:rsidR="6B9E8717">
        <w:instrText xml:space="preserve"> REF _Ref54697562 \r \h  \* MERGEFORMAT </w:instrText>
      </w:r>
      <w:r w:rsidR="6B9E8717">
        <w:fldChar w:fldCharType="separate"/>
      </w:r>
      <w:r w:rsidR="005F778F">
        <w:t>4.5</w:t>
      </w:r>
      <w:r w:rsidR="6B9E8717">
        <w:fldChar w:fldCharType="end"/>
      </w:r>
      <w:r w:rsidR="7FEB0E54">
        <w:t>.</w:t>
      </w:r>
    </w:p>
    <w:p w14:paraId="2F3F8A38" w14:textId="77777777" w:rsidR="000E575C" w:rsidRPr="008604F1" w:rsidRDefault="000E575C" w:rsidP="0022187A">
      <w:pPr>
        <w:pStyle w:val="Nadpis2"/>
      </w:pPr>
      <w:bookmarkStart w:id="240" w:name="_Ref54697546"/>
      <w:bookmarkStart w:id="241" w:name="_Ref54697562"/>
      <w:bookmarkStart w:id="242" w:name="_Toc55560703"/>
      <w:bookmarkStart w:id="243" w:name="_Toc66806958"/>
      <w:bookmarkStart w:id="244" w:name="_Toc129179454"/>
      <w:r w:rsidRPr="008604F1">
        <w:t>Servisní služby</w:t>
      </w:r>
      <w:bookmarkEnd w:id="240"/>
      <w:bookmarkEnd w:id="241"/>
      <w:bookmarkEnd w:id="242"/>
      <w:bookmarkEnd w:id="243"/>
      <w:bookmarkEnd w:id="244"/>
    </w:p>
    <w:p w14:paraId="33A64236" w14:textId="77777777" w:rsidR="000E575C" w:rsidRPr="004B0DF4" w:rsidRDefault="000E575C" w:rsidP="002F1C9B">
      <w:r w:rsidRPr="004B0DF4">
        <w:t>Toto dílčí plnění zahrnuje následující typy servisních služeb:</w:t>
      </w:r>
    </w:p>
    <w:p w14:paraId="0C46F07B" w14:textId="0BA0EEA5" w:rsidR="000E575C" w:rsidRPr="004B0DF4" w:rsidRDefault="7FEB0E54" w:rsidP="0022187A">
      <w:pPr>
        <w:pStyle w:val="Seznamsodrkami3"/>
        <w:numPr>
          <w:ilvl w:val="0"/>
          <w:numId w:val="21"/>
        </w:numPr>
        <w:spacing w:before="120"/>
      </w:pPr>
      <w:r w:rsidRPr="18017AAD">
        <w:rPr>
          <w:b/>
          <w:bCs/>
        </w:rPr>
        <w:t>systém helpdesk</w:t>
      </w:r>
      <w:r>
        <w:t xml:space="preserve">, pomocí kterého budou uživatelé </w:t>
      </w:r>
      <w:r w:rsidR="6EB398AF">
        <w:t xml:space="preserve">Systému </w:t>
      </w:r>
      <w:r>
        <w:t xml:space="preserve">zadávat požadavky na dále uvedené servisní služby – viz kapitola </w:t>
      </w:r>
      <w:r w:rsidR="5A651363">
        <w:fldChar w:fldCharType="begin"/>
      </w:r>
      <w:r w:rsidR="5A651363">
        <w:instrText xml:space="preserve"> REF _Ref54868796 \r \h  \* MERGEFORMAT </w:instrText>
      </w:r>
      <w:r w:rsidR="5A651363">
        <w:fldChar w:fldCharType="separate"/>
      </w:r>
      <w:r w:rsidR="005F778F">
        <w:t>4.5.1</w:t>
      </w:r>
      <w:r w:rsidR="5A651363">
        <w:fldChar w:fldCharType="end"/>
      </w:r>
      <w:r>
        <w:t>;</w:t>
      </w:r>
    </w:p>
    <w:p w14:paraId="2711836A" w14:textId="0B4476E8" w:rsidR="000E575C" w:rsidRPr="004B0DF4" w:rsidRDefault="7FEB0E54" w:rsidP="0022187A">
      <w:pPr>
        <w:pStyle w:val="Seznamsodrkami3"/>
        <w:numPr>
          <w:ilvl w:val="0"/>
          <w:numId w:val="21"/>
        </w:numPr>
        <w:spacing w:before="120"/>
      </w:pPr>
      <w:r w:rsidRPr="18017AAD">
        <w:rPr>
          <w:b/>
          <w:bCs/>
        </w:rPr>
        <w:t>údržba Systému</w:t>
      </w:r>
      <w:r>
        <w:t xml:space="preserve"> za účelem jeho bezproblémového provozu (maintenance, patche, opravy vad, obecně aktualizace), a to jak plánované</w:t>
      </w:r>
      <w:r w:rsidR="01A018AE">
        <w:t xml:space="preserve"> a legislativní</w:t>
      </w:r>
      <w:r>
        <w:t xml:space="preserve">, tak na základě zadavatelem zjištěných vad – viz kapitola </w:t>
      </w:r>
      <w:r w:rsidR="5A651363">
        <w:fldChar w:fldCharType="begin"/>
      </w:r>
      <w:r w:rsidR="5A651363">
        <w:instrText xml:space="preserve"> REF _Ref54868800 \r \h  \* MERGEFORMAT </w:instrText>
      </w:r>
      <w:r w:rsidR="5A651363">
        <w:fldChar w:fldCharType="separate"/>
      </w:r>
      <w:r w:rsidR="005F778F">
        <w:t>4.5.2</w:t>
      </w:r>
      <w:r w:rsidR="5A651363">
        <w:fldChar w:fldCharType="end"/>
      </w:r>
      <w:r>
        <w:t>;</w:t>
      </w:r>
    </w:p>
    <w:p w14:paraId="65EB3A78" w14:textId="5177E9DD" w:rsidR="000E575C" w:rsidRPr="004B0DF4" w:rsidRDefault="7FEB0E54" w:rsidP="0022187A">
      <w:pPr>
        <w:pStyle w:val="Seznamsodrkami3"/>
        <w:numPr>
          <w:ilvl w:val="0"/>
          <w:numId w:val="21"/>
        </w:numPr>
        <w:spacing w:before="120"/>
      </w:pPr>
      <w:r w:rsidRPr="18017AAD">
        <w:rPr>
          <w:b/>
          <w:bCs/>
        </w:rPr>
        <w:t>podpora uživatelů</w:t>
      </w:r>
      <w:r>
        <w:t xml:space="preserve"> Systému – viz kapitola </w:t>
      </w:r>
      <w:r w:rsidR="5A651363">
        <w:fldChar w:fldCharType="begin"/>
      </w:r>
      <w:r w:rsidR="5A651363">
        <w:instrText xml:space="preserve"> REF _Ref54868802 \r \h  \* MERGEFORMAT </w:instrText>
      </w:r>
      <w:r w:rsidR="5A651363">
        <w:fldChar w:fldCharType="separate"/>
      </w:r>
      <w:r w:rsidR="005F778F">
        <w:t>0</w:t>
      </w:r>
      <w:r w:rsidR="5A651363">
        <w:fldChar w:fldCharType="end"/>
      </w:r>
      <w:r>
        <w:t>;</w:t>
      </w:r>
    </w:p>
    <w:p w14:paraId="0C2EF9F2" w14:textId="252F6A3C" w:rsidR="000E575C" w:rsidRPr="008604F1" w:rsidRDefault="7FEB0E54" w:rsidP="0022187A">
      <w:pPr>
        <w:pStyle w:val="Seznamsodrkami3"/>
        <w:numPr>
          <w:ilvl w:val="0"/>
          <w:numId w:val="21"/>
        </w:numPr>
        <w:spacing w:before="120"/>
      </w:pPr>
      <w:r w:rsidRPr="18017AAD">
        <w:rPr>
          <w:b/>
          <w:bCs/>
        </w:rPr>
        <w:t>služba exitu</w:t>
      </w:r>
      <w:r>
        <w:t xml:space="preserve"> – viz kapitola </w:t>
      </w:r>
      <w:r w:rsidR="5A651363">
        <w:fldChar w:fldCharType="begin"/>
      </w:r>
      <w:r w:rsidR="5A651363">
        <w:instrText xml:space="preserve"> REF _Ref54868804 \r \h  \* MERGEFORMAT </w:instrText>
      </w:r>
      <w:r w:rsidR="5A651363">
        <w:fldChar w:fldCharType="separate"/>
      </w:r>
      <w:r w:rsidR="005F778F">
        <w:t>4.5.4</w:t>
      </w:r>
      <w:r w:rsidR="5A651363">
        <w:fldChar w:fldCharType="end"/>
      </w:r>
      <w:r>
        <w:t>;</w:t>
      </w:r>
    </w:p>
    <w:p w14:paraId="01375F0F" w14:textId="77A0579C" w:rsidR="000E575C" w:rsidRPr="00810D28" w:rsidRDefault="7FEB0E54" w:rsidP="0022187A">
      <w:pPr>
        <w:pStyle w:val="Seznamsodrkami3"/>
        <w:numPr>
          <w:ilvl w:val="0"/>
          <w:numId w:val="21"/>
        </w:numPr>
        <w:spacing w:before="120"/>
      </w:pPr>
      <w:r w:rsidRPr="18017AAD">
        <w:rPr>
          <w:b/>
          <w:bCs/>
        </w:rPr>
        <w:t>služby rozvoje</w:t>
      </w:r>
      <w:r>
        <w:t xml:space="preserve"> Systému na základě požadavků zadavatele – viz kapitola </w:t>
      </w:r>
      <w:r w:rsidR="5A651363">
        <w:fldChar w:fldCharType="begin"/>
      </w:r>
      <w:r w:rsidR="5A651363">
        <w:instrText xml:space="preserve"> REF _Ref54943266 \r \h </w:instrText>
      </w:r>
      <w:r w:rsidR="5A651363">
        <w:fldChar w:fldCharType="separate"/>
      </w:r>
      <w:r w:rsidR="005F778F">
        <w:t>4.6</w:t>
      </w:r>
      <w:r w:rsidR="5A651363">
        <w:fldChar w:fldCharType="end"/>
      </w:r>
      <w:r>
        <w:t>;</w:t>
      </w:r>
    </w:p>
    <w:p w14:paraId="44466105" w14:textId="77777777" w:rsidR="000E575C" w:rsidRPr="00A32CCE" w:rsidRDefault="000E575C" w:rsidP="002F1C9B">
      <w:r w:rsidRPr="007E6714">
        <w:lastRenderedPageBreak/>
        <w:t>(dále vše souhrnně také jako „</w:t>
      </w:r>
      <w:r w:rsidRPr="007E6714">
        <w:rPr>
          <w:b/>
        </w:rPr>
        <w:t>servisní služby</w:t>
      </w:r>
      <w:r w:rsidRPr="007E6714">
        <w:t>“), a to vše po dobu 5 let od předání, resp. převzetí Systému po</w:t>
      </w:r>
      <w:r w:rsidRPr="00810D28">
        <w:t xml:space="preserve"> </w:t>
      </w:r>
      <w:r w:rsidRPr="00A32CCE">
        <w:t>jeho úspěšné akceptaci do provozu, s možností mechanismu obnovy pro další období.</w:t>
      </w:r>
    </w:p>
    <w:p w14:paraId="644CC0EC" w14:textId="77777777" w:rsidR="000E575C" w:rsidRPr="004620F0" w:rsidRDefault="000E575C" w:rsidP="0022187A">
      <w:pPr>
        <w:pStyle w:val="Nadpis3"/>
      </w:pPr>
      <w:bookmarkStart w:id="245" w:name="_Toc21340106"/>
      <w:bookmarkStart w:id="246" w:name="_Toc50117093"/>
      <w:bookmarkStart w:id="247" w:name="_Ref54868796"/>
      <w:bookmarkStart w:id="248" w:name="_Toc55560704"/>
      <w:bookmarkStart w:id="249" w:name="_Toc66806959"/>
      <w:bookmarkStart w:id="250" w:name="_Toc129179455"/>
      <w:r w:rsidRPr="004620F0">
        <w:t>Helpdesk</w:t>
      </w:r>
      <w:bookmarkEnd w:id="245"/>
      <w:bookmarkEnd w:id="246"/>
      <w:bookmarkEnd w:id="247"/>
      <w:bookmarkEnd w:id="248"/>
      <w:bookmarkEnd w:id="249"/>
      <w:bookmarkEnd w:id="250"/>
    </w:p>
    <w:p w14:paraId="6F9214DE" w14:textId="19E6962C" w:rsidR="000E575C" w:rsidRDefault="000E575C" w:rsidP="002F1C9B">
      <w:r w:rsidRPr="004620F0">
        <w:t>Hlášení požadavků zadavatele na údržbu, podporu a rozvoj Systému, resp. reklamaci vadného plnění a jejich řešení bude probíhat prostřednictvím a zaznamenáváno v systému pro hlášení požadavků a incidentů (dále také jako „</w:t>
      </w:r>
      <w:r w:rsidRPr="004620F0">
        <w:rPr>
          <w:b/>
        </w:rPr>
        <w:t>systém</w:t>
      </w:r>
      <w:r w:rsidRPr="004620F0">
        <w:t xml:space="preserve"> </w:t>
      </w:r>
      <w:r w:rsidRPr="004620F0">
        <w:rPr>
          <w:b/>
        </w:rPr>
        <w:t>helpdesk</w:t>
      </w:r>
      <w:r w:rsidRPr="004620F0">
        <w:t xml:space="preserve">“), který je provozován dodavatelem a je předmětem této zakázky. Zadavateli bude umožněn a zřízen dálkový přístup do systému helpdesk v počtu nejméně </w:t>
      </w:r>
      <w:r w:rsidR="00DB4BC5">
        <w:t>5</w:t>
      </w:r>
      <w:r w:rsidRPr="004620F0">
        <w:t xml:space="preserve"> uživatelských účtů. Veškerá komunikace mezi zadavatelem a dodavatelem ve věcech servisních služeb bude probíhat prostřednictvím</w:t>
      </w:r>
      <w:r w:rsidRPr="00A32CCE">
        <w:t xml:space="preserve"> systému</w:t>
      </w:r>
      <w:r>
        <w:t xml:space="preserve"> helpdesk.</w:t>
      </w:r>
    </w:p>
    <w:p w14:paraId="52378182" w14:textId="77777777" w:rsidR="000E575C" w:rsidRDefault="000E575C" w:rsidP="002F1C9B">
      <w:r>
        <w:t>Předmětem plnění této dílčí služby je zejména následující:</w:t>
      </w:r>
    </w:p>
    <w:p w14:paraId="3670319E" w14:textId="77777777" w:rsidR="000E575C" w:rsidRPr="00A32CCE" w:rsidRDefault="000E575C" w:rsidP="0022187A">
      <w:pPr>
        <w:pStyle w:val="Seznamsodrkami3"/>
        <w:numPr>
          <w:ilvl w:val="0"/>
          <w:numId w:val="11"/>
        </w:numPr>
        <w:spacing w:before="120"/>
        <w:ind w:left="714" w:hanging="357"/>
        <w:contextualSpacing w:val="0"/>
      </w:pPr>
      <w:r w:rsidRPr="00E6511F">
        <w:rPr>
          <w:b/>
          <w:bCs/>
        </w:rPr>
        <w:t>provoz systému helpdesk</w:t>
      </w:r>
      <w:r w:rsidRPr="00A32CCE">
        <w:t xml:space="preserve"> dodavatelem,</w:t>
      </w:r>
    </w:p>
    <w:p w14:paraId="092C48A1" w14:textId="4325801E" w:rsidR="000E575C" w:rsidRPr="00A32CCE" w:rsidRDefault="000E575C" w:rsidP="0022187A">
      <w:pPr>
        <w:pStyle w:val="Seznamsodrkami3"/>
        <w:numPr>
          <w:ilvl w:val="0"/>
          <w:numId w:val="11"/>
        </w:numPr>
        <w:spacing w:before="120"/>
        <w:ind w:left="714" w:hanging="357"/>
        <w:contextualSpacing w:val="0"/>
      </w:pPr>
      <w:r w:rsidRPr="00E6511F">
        <w:rPr>
          <w:b/>
          <w:bCs/>
        </w:rPr>
        <w:t>připravenost dodavatele reagovat</w:t>
      </w:r>
      <w:r w:rsidRPr="00A32CCE">
        <w:t xml:space="preserve"> na incidenty a požadavky vystavované v systému helpdesk oprávněnými zástupci zadavatele zajišťujícími první </w:t>
      </w:r>
      <w:r w:rsidR="006A0842">
        <w:t xml:space="preserve">a druhou </w:t>
      </w:r>
      <w:r w:rsidRPr="00A32CCE">
        <w:t>úroveň</w:t>
      </w:r>
      <w:r w:rsidR="006A0842">
        <w:rPr>
          <w:rStyle w:val="Znakapoznpodarou"/>
        </w:rPr>
        <w:footnoteReference w:id="5"/>
      </w:r>
      <w:r w:rsidRPr="00A32CCE">
        <w:t xml:space="preserve"> technické podpory uživatelům (dále také jako „</w:t>
      </w:r>
      <w:r w:rsidRPr="00A32CCE">
        <w:rPr>
          <w:b/>
        </w:rPr>
        <w:t>uživatelé helpdesk</w:t>
      </w:r>
      <w:r w:rsidRPr="00A32CCE">
        <w:t>“), a to způsobem a za podmínek níže uvedených,</w:t>
      </w:r>
    </w:p>
    <w:p w14:paraId="02EAEDE2" w14:textId="7BC8FAB1" w:rsidR="000E575C" w:rsidRPr="00FD735A" w:rsidRDefault="000E575C" w:rsidP="0022187A">
      <w:pPr>
        <w:pStyle w:val="Seznamsodrkami3"/>
        <w:numPr>
          <w:ilvl w:val="0"/>
          <w:numId w:val="11"/>
        </w:numPr>
        <w:spacing w:before="120"/>
        <w:ind w:left="714" w:hanging="357"/>
        <w:contextualSpacing w:val="0"/>
      </w:pPr>
      <w:r w:rsidRPr="00FD735A">
        <w:rPr>
          <w:b/>
          <w:bCs/>
        </w:rPr>
        <w:t>přijímání incidentů</w:t>
      </w:r>
      <w:r w:rsidRPr="00FD735A">
        <w:t xml:space="preserve"> a požadavků hlášených uživateli helpdesk v běžné pracovní době, tzn. </w:t>
      </w:r>
      <w:r w:rsidRPr="00FD735A">
        <w:rPr>
          <w:b/>
          <w:bCs/>
        </w:rPr>
        <w:t>v pracovní dny v době od 8:00 do 1</w:t>
      </w:r>
      <w:r w:rsidR="00DA1360" w:rsidRPr="00FD735A">
        <w:rPr>
          <w:b/>
          <w:bCs/>
        </w:rPr>
        <w:t>7</w:t>
      </w:r>
      <w:r w:rsidRPr="00FD735A">
        <w:rPr>
          <w:b/>
          <w:bCs/>
        </w:rPr>
        <w:t>:00</w:t>
      </w:r>
      <w:r w:rsidRPr="00FD735A">
        <w:t>,</w:t>
      </w:r>
    </w:p>
    <w:p w14:paraId="09B49CB8" w14:textId="77777777" w:rsidR="000E575C" w:rsidRPr="00A32CCE" w:rsidRDefault="000E575C" w:rsidP="0022187A">
      <w:pPr>
        <w:pStyle w:val="Seznamsodrkami3"/>
        <w:numPr>
          <w:ilvl w:val="0"/>
          <w:numId w:val="11"/>
        </w:numPr>
        <w:spacing w:before="120"/>
        <w:ind w:left="714" w:hanging="357"/>
        <w:contextualSpacing w:val="0"/>
      </w:pPr>
      <w:r w:rsidRPr="00A32CCE">
        <w:t xml:space="preserve">zajištění </w:t>
      </w:r>
      <w:r w:rsidRPr="00E6511F">
        <w:rPr>
          <w:b/>
          <w:bCs/>
        </w:rPr>
        <w:t>náhradního elektronického prostředku</w:t>
      </w:r>
      <w:r w:rsidRPr="00A32CCE">
        <w:t xml:space="preserve"> pro případ a po celou dobu výpadku systému helpdesk, a zajištění doplnění záznamů do systému helpdesk vzniklých po dobu takového výpadku,</w:t>
      </w:r>
    </w:p>
    <w:p w14:paraId="70ECF95D" w14:textId="77777777" w:rsidR="000E575C" w:rsidRPr="00A32CCE" w:rsidRDefault="000E575C" w:rsidP="0022187A">
      <w:pPr>
        <w:pStyle w:val="Seznamsodrkami3"/>
        <w:numPr>
          <w:ilvl w:val="0"/>
          <w:numId w:val="11"/>
        </w:numPr>
        <w:spacing w:before="120"/>
        <w:ind w:left="714" w:hanging="357"/>
        <w:contextualSpacing w:val="0"/>
      </w:pPr>
      <w:r w:rsidRPr="00E6511F">
        <w:rPr>
          <w:b/>
          <w:bCs/>
        </w:rPr>
        <w:t>vedení záznamů</w:t>
      </w:r>
      <w:r w:rsidRPr="00A32CCE">
        <w:t xml:space="preserve"> o incidentech a požadavcích v systému helpdesk a o způsobu a postupu jejich řešení.</w:t>
      </w:r>
    </w:p>
    <w:p w14:paraId="6AFD81B7" w14:textId="77777777" w:rsidR="000E575C" w:rsidRDefault="000E575C" w:rsidP="0022187A">
      <w:pPr>
        <w:pStyle w:val="Nadpis3"/>
      </w:pPr>
      <w:bookmarkStart w:id="251" w:name="_Toc21340107"/>
      <w:bookmarkStart w:id="252" w:name="_Toc50117094"/>
      <w:bookmarkStart w:id="253" w:name="_Ref54868800"/>
      <w:bookmarkStart w:id="254" w:name="_Toc55560708"/>
      <w:bookmarkStart w:id="255" w:name="_Toc66806960"/>
      <w:bookmarkStart w:id="256" w:name="_Toc129179456"/>
      <w:r w:rsidRPr="00923691">
        <w:t>Údržba</w:t>
      </w:r>
      <w:bookmarkEnd w:id="251"/>
      <w:bookmarkEnd w:id="252"/>
      <w:bookmarkEnd w:id="253"/>
      <w:bookmarkEnd w:id="254"/>
      <w:bookmarkEnd w:id="255"/>
      <w:bookmarkEnd w:id="256"/>
    </w:p>
    <w:p w14:paraId="1A6645CA" w14:textId="77777777" w:rsidR="000E575C" w:rsidRDefault="000E575C" w:rsidP="0022187A">
      <w:pPr>
        <w:pStyle w:val="Nadpis4"/>
      </w:pPr>
      <w:bookmarkStart w:id="257" w:name="_Toc55560709"/>
      <w:bookmarkStart w:id="258" w:name="_Toc66806961"/>
      <w:bookmarkStart w:id="259" w:name="_Toc129179457"/>
      <w:r>
        <w:t>Plánovaná</w:t>
      </w:r>
      <w:bookmarkEnd w:id="257"/>
      <w:bookmarkEnd w:id="258"/>
      <w:bookmarkEnd w:id="259"/>
    </w:p>
    <w:p w14:paraId="6090170B" w14:textId="6F9C7784" w:rsidR="000E575C" w:rsidRDefault="000E575C" w:rsidP="002F1C9B">
      <w:r>
        <w:t xml:space="preserve">Předmětem této dílčí služby jsou </w:t>
      </w:r>
      <w:r w:rsidRPr="009F7107">
        <w:rPr>
          <w:b/>
          <w:bCs/>
        </w:rPr>
        <w:t>pravidelné a plánované dodávky a nasazení aktualizací</w:t>
      </w:r>
      <w:r>
        <w:t xml:space="preserve"> software Systému, tzn. </w:t>
      </w:r>
      <w:r w:rsidRPr="00153B12">
        <w:t>opravných, menších (minoritních) a větších (majoritních) update</w:t>
      </w:r>
      <w:r>
        <w:t xml:space="preserve"> a upgrade, </w:t>
      </w:r>
      <w:r w:rsidRPr="00153B12">
        <w:t>a to na základě jejich dostupnosti</w:t>
      </w:r>
      <w:r>
        <w:t>. Přitom je požadováno, aby</w:t>
      </w:r>
      <w:r w:rsidRPr="00153B12">
        <w:t xml:space="preserve"> dodavatel informova</w:t>
      </w:r>
      <w:r>
        <w:t>l</w:t>
      </w:r>
      <w:r w:rsidRPr="00153B12">
        <w:t xml:space="preserve"> zadavatele o takových aktualizacích nejpozději 30 dní před jejich plánovaným </w:t>
      </w:r>
      <w:r>
        <w:t xml:space="preserve">využitím, resp. </w:t>
      </w:r>
      <w:r w:rsidRPr="00153B12">
        <w:t>nasazením</w:t>
      </w:r>
      <w:r>
        <w:t xml:space="preserve"> vč. důvodů jejich nasazení</w:t>
      </w:r>
      <w:r w:rsidRPr="00153B12">
        <w:t>.</w:t>
      </w:r>
    </w:p>
    <w:p w14:paraId="60A2070D" w14:textId="26F0827D" w:rsidR="00FB179D" w:rsidRPr="00153B12" w:rsidRDefault="00FB179D" w:rsidP="006C65F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 w:themeFill="background1" w:themeFillShade="D9"/>
      </w:pPr>
      <w:r>
        <w:t>Účastník ve své nabídce</w:t>
      </w:r>
      <w:r w:rsidR="0008771F">
        <w:t xml:space="preserve"> uvede</w:t>
      </w:r>
      <w:r>
        <w:t xml:space="preserve">, jaká je jeho </w:t>
      </w:r>
      <w:bookmarkStart w:id="260" w:name="_Hlk72502078"/>
      <w:r w:rsidRPr="00CE49B1">
        <w:rPr>
          <w:b/>
          <w:bCs/>
        </w:rPr>
        <w:t>strategie při vývoji a vydávání nových verzí</w:t>
      </w:r>
      <w:bookmarkEnd w:id="260"/>
      <w:r>
        <w:t xml:space="preserve"> (aktualizací) software Systému.</w:t>
      </w:r>
    </w:p>
    <w:p w14:paraId="12D0F7D6" w14:textId="77777777" w:rsidR="000E575C" w:rsidRPr="00FA7CCF" w:rsidRDefault="000E575C" w:rsidP="0022187A">
      <w:pPr>
        <w:pStyle w:val="Nadpis4"/>
      </w:pPr>
      <w:bookmarkStart w:id="261" w:name="_Toc55560710"/>
      <w:bookmarkStart w:id="262" w:name="_Toc66806962"/>
      <w:bookmarkStart w:id="263" w:name="_Toc129179458"/>
      <w:r w:rsidRPr="00FA7CCF">
        <w:t>Legislativní</w:t>
      </w:r>
      <w:bookmarkEnd w:id="261"/>
      <w:bookmarkEnd w:id="262"/>
      <w:bookmarkEnd w:id="263"/>
    </w:p>
    <w:p w14:paraId="75C0835D" w14:textId="77777777" w:rsidR="000E575C" w:rsidRPr="00FA7CCF" w:rsidRDefault="000E575C" w:rsidP="002F1C9B">
      <w:r w:rsidRPr="00FA7CCF">
        <w:t xml:space="preserve">Předmětem plnění této dílčí služby jsou </w:t>
      </w:r>
      <w:r w:rsidRPr="00930E8A">
        <w:rPr>
          <w:b/>
          <w:bCs/>
        </w:rPr>
        <w:t>ř</w:t>
      </w:r>
      <w:r w:rsidRPr="00FA7CCF">
        <w:rPr>
          <w:b/>
          <w:bCs/>
        </w:rPr>
        <w:t>ízené aktualizace software Systému na základě požadavků vynucených legislativními změnami</w:t>
      </w:r>
      <w:r w:rsidRPr="00FA7CCF">
        <w:t>, což zahrnuje zejména následující činnosti:</w:t>
      </w:r>
    </w:p>
    <w:p w14:paraId="757C7095" w14:textId="77777777" w:rsidR="000E575C" w:rsidRPr="00FA7CCF" w:rsidRDefault="000E575C" w:rsidP="0022187A">
      <w:pPr>
        <w:pStyle w:val="Seznamsodrkami3"/>
        <w:numPr>
          <w:ilvl w:val="0"/>
          <w:numId w:val="30"/>
        </w:numPr>
        <w:spacing w:before="120"/>
        <w:ind w:left="714" w:hanging="357"/>
        <w:contextualSpacing w:val="0"/>
      </w:pPr>
      <w:r w:rsidRPr="00FA7CCF">
        <w:t>pravidelné sledování legislativních změn s dopadem na funkcionalitu Systému a písemné informování zadavatele o takových změnách nejpozději 90 dní před jejich aplikovatelností v Systému;</w:t>
      </w:r>
    </w:p>
    <w:p w14:paraId="41F7F040" w14:textId="77777777" w:rsidR="000E575C" w:rsidRPr="00FA7CCF" w:rsidRDefault="000E575C" w:rsidP="0022187A">
      <w:pPr>
        <w:pStyle w:val="Seznamsodrkami3"/>
        <w:numPr>
          <w:ilvl w:val="0"/>
          <w:numId w:val="30"/>
        </w:numPr>
        <w:spacing w:before="120"/>
        <w:ind w:left="714" w:hanging="357"/>
      </w:pPr>
      <w:r>
        <w:t>úpravy a doplnění funkcionality Systému a jeho parametrů s cílem dosáhnout souladu funkcionalitou Systému se specifikací požadovanou aktuální legislativou, a to s vynaložením přiměřeného úsilí nejpozději 30 dní před datem účinnosti takové legislativní změny, pokud je to s ohledem dobu zveřejnění příslušné legislativy možné, a písemné zaznamenávání takových činností a informování zadavatele o nich;</w:t>
      </w:r>
    </w:p>
    <w:p w14:paraId="5FC8A549" w14:textId="77777777" w:rsidR="000E575C" w:rsidRPr="00FA7CCF" w:rsidRDefault="000E575C" w:rsidP="0022187A">
      <w:pPr>
        <w:pStyle w:val="Seznamsodrkami3"/>
        <w:numPr>
          <w:ilvl w:val="0"/>
          <w:numId w:val="30"/>
        </w:numPr>
        <w:spacing w:before="120"/>
        <w:ind w:left="714" w:hanging="357"/>
        <w:contextualSpacing w:val="0"/>
      </w:pPr>
      <w:r w:rsidRPr="00FA7CCF">
        <w:t>zajištění promítnutí dopadu změn aplikovaných v Systému podle předchozího bodu do příslušné dokumentace k užívání, správě a provozu Systému a předání takto upravené dokumentace zadavateli nejpozději 10 dní po provedení takových změn;</w:t>
      </w:r>
    </w:p>
    <w:p w14:paraId="2F79B9C9" w14:textId="77777777" w:rsidR="000E575C" w:rsidRPr="00D33FBC" w:rsidRDefault="000E575C" w:rsidP="0022187A">
      <w:pPr>
        <w:pStyle w:val="Seznamsodrkami3"/>
        <w:numPr>
          <w:ilvl w:val="0"/>
          <w:numId w:val="30"/>
        </w:numPr>
        <w:spacing w:before="120"/>
        <w:ind w:left="714" w:hanging="357"/>
        <w:contextualSpacing w:val="0"/>
      </w:pPr>
      <w:r w:rsidRPr="00D33FBC">
        <w:t xml:space="preserve">zajištění nasazení zadavatelem </w:t>
      </w:r>
      <w:r>
        <w:t xml:space="preserve">takových </w:t>
      </w:r>
      <w:r w:rsidRPr="00D33FBC">
        <w:t xml:space="preserve">změn </w:t>
      </w:r>
      <w:r>
        <w:t xml:space="preserve">software </w:t>
      </w:r>
      <w:r w:rsidRPr="00D33FBC">
        <w:t xml:space="preserve">do prostředí </w:t>
      </w:r>
      <w:r>
        <w:t xml:space="preserve">pro produktivní provoz </w:t>
      </w:r>
      <w:r w:rsidRPr="00D33FBC">
        <w:t>Systému</w:t>
      </w:r>
      <w:r>
        <w:t>.</w:t>
      </w:r>
    </w:p>
    <w:p w14:paraId="6BD92CCF" w14:textId="77777777" w:rsidR="000E575C" w:rsidRPr="005772BB" w:rsidRDefault="000E575C" w:rsidP="0022187A">
      <w:pPr>
        <w:pStyle w:val="Nadpis4"/>
      </w:pPr>
      <w:bookmarkStart w:id="264" w:name="_Toc55560711"/>
      <w:bookmarkStart w:id="265" w:name="_Toc66806963"/>
      <w:bookmarkStart w:id="266" w:name="_Toc129179459"/>
      <w:r w:rsidRPr="005772BB">
        <w:lastRenderedPageBreak/>
        <w:t>Řešení problémů</w:t>
      </w:r>
      <w:bookmarkEnd w:id="264"/>
      <w:bookmarkEnd w:id="265"/>
      <w:bookmarkEnd w:id="266"/>
    </w:p>
    <w:p w14:paraId="0598E468" w14:textId="77777777" w:rsidR="000E575C" w:rsidRPr="00923691" w:rsidRDefault="000E575C" w:rsidP="002F1C9B">
      <w:r w:rsidRPr="00923691">
        <w:t>Předmětem plnění této dílčí služby je zejména následující:</w:t>
      </w:r>
    </w:p>
    <w:p w14:paraId="557F3023" w14:textId="77777777" w:rsidR="000E575C" w:rsidRPr="00923691" w:rsidRDefault="000E575C" w:rsidP="0022187A">
      <w:pPr>
        <w:pStyle w:val="Seznamsodrkami3"/>
        <w:numPr>
          <w:ilvl w:val="0"/>
          <w:numId w:val="25"/>
        </w:numPr>
        <w:spacing w:before="120"/>
        <w:ind w:left="714" w:hanging="357"/>
        <w:contextualSpacing w:val="0"/>
      </w:pPr>
      <w:r w:rsidRPr="009F7107">
        <w:rPr>
          <w:b/>
          <w:bCs/>
        </w:rPr>
        <w:t>řešení incidentů a požadavků na odstraňování vad</w:t>
      </w:r>
      <w:r w:rsidRPr="00923691">
        <w:t xml:space="preserve"> software </w:t>
      </w:r>
      <w:r>
        <w:t xml:space="preserve">Systému </w:t>
      </w:r>
      <w:r w:rsidRPr="00923691">
        <w:t xml:space="preserve">(dále společně </w:t>
      </w:r>
      <w:r>
        <w:t xml:space="preserve">také </w:t>
      </w:r>
      <w:r w:rsidRPr="00923691">
        <w:t>jako „</w:t>
      </w:r>
      <w:r w:rsidRPr="00923691">
        <w:rPr>
          <w:b/>
        </w:rPr>
        <w:t>incident</w:t>
      </w:r>
      <w:r w:rsidRPr="00923691">
        <w:t xml:space="preserve">“) nahlášených v systému helpdesk za následujících </w:t>
      </w:r>
      <w:r>
        <w:t xml:space="preserve">předpokládaných </w:t>
      </w:r>
      <w:r w:rsidRPr="00923691">
        <w:t>podmínek a pravidel:</w:t>
      </w:r>
    </w:p>
    <w:p w14:paraId="0B669E10" w14:textId="77777777" w:rsidR="000E575C" w:rsidRPr="00923691" w:rsidRDefault="000E575C" w:rsidP="0022187A">
      <w:pPr>
        <w:pStyle w:val="Seznamsodrkami3"/>
        <w:numPr>
          <w:ilvl w:val="0"/>
          <w:numId w:val="13"/>
        </w:numPr>
        <w:spacing w:before="120" w:after="120"/>
        <w:ind w:left="1434" w:hanging="357"/>
        <w:contextualSpacing w:val="0"/>
      </w:pPr>
      <w:r w:rsidRPr="00923691">
        <w:t>každému incidentu uživatel helpdesk stanoví závažnost, resp. prioritu z následujících možností:</w:t>
      </w:r>
    </w:p>
    <w:tbl>
      <w:tblPr>
        <w:tblStyle w:val="Mkatabulky"/>
        <w:tblW w:w="7654" w:type="dxa"/>
        <w:tblInd w:w="1555" w:type="dxa"/>
        <w:tblLook w:val="04A0" w:firstRow="1" w:lastRow="0" w:firstColumn="1" w:lastColumn="0" w:noHBand="0" w:noVBand="1"/>
      </w:tblPr>
      <w:tblGrid>
        <w:gridCol w:w="1174"/>
        <w:gridCol w:w="6480"/>
      </w:tblGrid>
      <w:tr w:rsidR="000E575C" w:rsidRPr="00923691" w14:paraId="1174C092" w14:textId="77777777" w:rsidTr="002A05E2">
        <w:tc>
          <w:tcPr>
            <w:tcW w:w="1174" w:type="dxa"/>
          </w:tcPr>
          <w:p w14:paraId="7ACA7C23" w14:textId="77777777" w:rsidR="000E575C" w:rsidRPr="00923691" w:rsidRDefault="000E575C" w:rsidP="002F1C9B">
            <w:pPr>
              <w:spacing w:before="0"/>
              <w:jc w:val="center"/>
              <w:rPr>
                <w:b/>
              </w:rPr>
            </w:pPr>
            <w:r w:rsidRPr="00923691">
              <w:rPr>
                <w:b/>
              </w:rPr>
              <w:t>Závažnost</w:t>
            </w:r>
          </w:p>
        </w:tc>
        <w:tc>
          <w:tcPr>
            <w:tcW w:w="6480" w:type="dxa"/>
          </w:tcPr>
          <w:p w14:paraId="450950FD" w14:textId="77777777" w:rsidR="000E575C" w:rsidRPr="00923691" w:rsidRDefault="000E575C" w:rsidP="002F1C9B">
            <w:pPr>
              <w:spacing w:before="0"/>
              <w:rPr>
                <w:b/>
              </w:rPr>
            </w:pPr>
            <w:r w:rsidRPr="00923691">
              <w:rPr>
                <w:b/>
              </w:rPr>
              <w:t>Míra a charakter dopadu na Systém</w:t>
            </w:r>
          </w:p>
        </w:tc>
      </w:tr>
      <w:tr w:rsidR="000E575C" w:rsidRPr="00923691" w14:paraId="6630DFD7" w14:textId="77777777" w:rsidTr="00956C48">
        <w:tc>
          <w:tcPr>
            <w:tcW w:w="1174" w:type="dxa"/>
            <w:vAlign w:val="center"/>
          </w:tcPr>
          <w:p w14:paraId="470C5F87" w14:textId="77777777" w:rsidR="000E575C" w:rsidRPr="00923691" w:rsidRDefault="000E575C" w:rsidP="00956C48">
            <w:pPr>
              <w:spacing w:before="0"/>
              <w:jc w:val="center"/>
              <w:rPr>
                <w:b/>
              </w:rPr>
            </w:pPr>
            <w:r w:rsidRPr="00923691">
              <w:rPr>
                <w:b/>
              </w:rPr>
              <w:t>A</w:t>
            </w:r>
          </w:p>
        </w:tc>
        <w:tc>
          <w:tcPr>
            <w:tcW w:w="6480" w:type="dxa"/>
          </w:tcPr>
          <w:p w14:paraId="40B9AA9D" w14:textId="77777777" w:rsidR="000E575C" w:rsidRPr="00923691" w:rsidRDefault="000E575C" w:rsidP="002F1C9B">
            <w:pPr>
              <w:spacing w:before="0"/>
            </w:pPr>
            <w:r w:rsidRPr="00923691">
              <w:t>Kritická chyba Systému, tzn. výskyt stavu Systému, kdy je splněna alespoň jedna z následujících podmínek:</w:t>
            </w:r>
          </w:p>
          <w:p w14:paraId="2DD32A72" w14:textId="77777777" w:rsidR="000E575C" w:rsidRPr="00923691" w:rsidRDefault="000E575C" w:rsidP="0022187A">
            <w:pPr>
              <w:pStyle w:val="Seznamsodrkami3"/>
              <w:numPr>
                <w:ilvl w:val="0"/>
                <w:numId w:val="14"/>
              </w:numPr>
              <w:contextualSpacing w:val="0"/>
            </w:pPr>
            <w:r w:rsidRPr="00923691">
              <w:t>Systém, nebo jeho některá funkcionalita, je buď zcela, nebo částečně nedostupná,</w:t>
            </w:r>
          </w:p>
          <w:p w14:paraId="19100FFD" w14:textId="77777777" w:rsidR="000E575C" w:rsidRPr="00923691" w:rsidRDefault="000E575C" w:rsidP="0022187A">
            <w:pPr>
              <w:pStyle w:val="Seznamsodrkami3"/>
              <w:numPr>
                <w:ilvl w:val="0"/>
                <w:numId w:val="14"/>
              </w:numPr>
              <w:contextualSpacing w:val="0"/>
            </w:pPr>
            <w:r w:rsidRPr="00923691">
              <w:t>zadavatel prostřednictvím Systému nemůže vůbec plnit úkoly, pro které byl Systém pořízen,</w:t>
            </w:r>
          </w:p>
          <w:p w14:paraId="184215B5" w14:textId="77777777" w:rsidR="000E575C" w:rsidRPr="00923691" w:rsidRDefault="000E575C" w:rsidP="0022187A">
            <w:pPr>
              <w:pStyle w:val="Seznamsodrkami3"/>
              <w:numPr>
                <w:ilvl w:val="0"/>
                <w:numId w:val="14"/>
              </w:numPr>
              <w:contextualSpacing w:val="0"/>
            </w:pPr>
            <w:r w:rsidRPr="00923691">
              <w:t>schopnost Systému uvedená v předchozím bodu je výrazně omezena tak, že doba potřebná pro provádění uvedených úkolů je násobně delší než v běžném provozu Systému,</w:t>
            </w:r>
          </w:p>
          <w:p w14:paraId="3A478E75" w14:textId="77777777" w:rsidR="000E575C" w:rsidRPr="00923691" w:rsidRDefault="000E575C" w:rsidP="002F1C9B">
            <w:pPr>
              <w:spacing w:before="0"/>
            </w:pPr>
            <w:r w:rsidRPr="00923691">
              <w:t>a současně nelze takové omezení nahradit dočasně organizačním opatřením.</w:t>
            </w:r>
          </w:p>
        </w:tc>
      </w:tr>
      <w:tr w:rsidR="000E575C" w:rsidRPr="00923691" w14:paraId="74CFDBD8" w14:textId="77777777" w:rsidTr="00956C48">
        <w:tc>
          <w:tcPr>
            <w:tcW w:w="1174" w:type="dxa"/>
            <w:vAlign w:val="center"/>
          </w:tcPr>
          <w:p w14:paraId="7C0823ED" w14:textId="77777777" w:rsidR="000E575C" w:rsidRPr="00923691" w:rsidRDefault="000E575C" w:rsidP="00956C48">
            <w:pPr>
              <w:spacing w:before="0"/>
              <w:jc w:val="center"/>
              <w:rPr>
                <w:b/>
              </w:rPr>
            </w:pPr>
            <w:r w:rsidRPr="00923691">
              <w:rPr>
                <w:b/>
              </w:rPr>
              <w:t>B</w:t>
            </w:r>
          </w:p>
        </w:tc>
        <w:tc>
          <w:tcPr>
            <w:tcW w:w="6480" w:type="dxa"/>
          </w:tcPr>
          <w:p w14:paraId="5F573FB8" w14:textId="77777777" w:rsidR="000E575C" w:rsidRPr="00923691" w:rsidRDefault="000E575C" w:rsidP="002F1C9B">
            <w:pPr>
              <w:spacing w:before="0"/>
            </w:pPr>
            <w:r w:rsidRPr="00923691">
              <w:t>Běžná chyba Systému, tzn. výskyt stavu Systému, kdy je splněna alespoň jedna z následujících podmínek:</w:t>
            </w:r>
          </w:p>
          <w:p w14:paraId="3134632A" w14:textId="77777777" w:rsidR="000E575C" w:rsidRPr="00923691" w:rsidRDefault="000E575C" w:rsidP="0022187A">
            <w:pPr>
              <w:pStyle w:val="Seznamsodrkami3"/>
              <w:numPr>
                <w:ilvl w:val="0"/>
                <w:numId w:val="15"/>
              </w:numPr>
              <w:contextualSpacing w:val="0"/>
            </w:pPr>
            <w:r w:rsidRPr="00923691">
              <w:t>zadavatel prostřednictvím Systému nemůže v plném rozsahu plnit úkoly, pro které byl Systém pořízen,</w:t>
            </w:r>
          </w:p>
          <w:p w14:paraId="41CD1C9F" w14:textId="77777777" w:rsidR="000E575C" w:rsidRPr="00923691" w:rsidRDefault="000E575C" w:rsidP="0022187A">
            <w:pPr>
              <w:pStyle w:val="Seznamsodrkami3"/>
              <w:numPr>
                <w:ilvl w:val="0"/>
                <w:numId w:val="15"/>
              </w:numPr>
              <w:contextualSpacing w:val="0"/>
            </w:pPr>
            <w:r w:rsidRPr="00923691">
              <w:t>některé části Systému, nebo jeho některá funkcionalita, je nefunkční nebo částečně nefunkční, nicméně je možné takové omezení nahradit dočasně organizačním opatřením.</w:t>
            </w:r>
          </w:p>
        </w:tc>
      </w:tr>
      <w:tr w:rsidR="000E575C" w:rsidRPr="00582753" w14:paraId="751C31B0" w14:textId="77777777" w:rsidTr="00956C48">
        <w:tc>
          <w:tcPr>
            <w:tcW w:w="1174" w:type="dxa"/>
            <w:vAlign w:val="center"/>
          </w:tcPr>
          <w:p w14:paraId="6531F6BC" w14:textId="77777777" w:rsidR="000E575C" w:rsidRPr="00923691" w:rsidRDefault="000E575C" w:rsidP="00956C48">
            <w:pPr>
              <w:spacing w:before="0"/>
              <w:jc w:val="center"/>
              <w:rPr>
                <w:b/>
              </w:rPr>
            </w:pPr>
            <w:r w:rsidRPr="00923691">
              <w:rPr>
                <w:b/>
              </w:rPr>
              <w:t>C</w:t>
            </w:r>
          </w:p>
        </w:tc>
        <w:tc>
          <w:tcPr>
            <w:tcW w:w="6480" w:type="dxa"/>
          </w:tcPr>
          <w:p w14:paraId="48D38182" w14:textId="77777777" w:rsidR="000E575C" w:rsidRPr="00582753" w:rsidRDefault="000E575C" w:rsidP="002F1C9B">
            <w:pPr>
              <w:spacing w:before="0"/>
            </w:pPr>
            <w:r w:rsidRPr="00923691">
              <w:t>Nedostatek Systému spočívající v rozdílu vůči specifikovanému, resp. dokumentovanému chování a vlastnostem Systému, které však nebrání použití Systému jako celku i jeho jednotlivých částí a funkcionalit v plném rozsahu.</w:t>
            </w:r>
          </w:p>
        </w:tc>
      </w:tr>
    </w:tbl>
    <w:p w14:paraId="55AB287E" w14:textId="50B4A2F0" w:rsidR="000E575C" w:rsidRPr="00700005" w:rsidRDefault="000E575C" w:rsidP="0022187A">
      <w:pPr>
        <w:pStyle w:val="Seznamsodrkami3"/>
        <w:numPr>
          <w:ilvl w:val="0"/>
          <w:numId w:val="13"/>
        </w:numPr>
        <w:spacing w:before="120" w:after="120"/>
        <w:ind w:left="1434" w:hanging="357"/>
        <w:contextualSpacing w:val="0"/>
      </w:pPr>
      <w:r w:rsidRPr="00700005">
        <w:t xml:space="preserve">Dodavatel je </w:t>
      </w:r>
      <w:r w:rsidRPr="00700005">
        <w:rPr>
          <w:b/>
          <w:bCs/>
        </w:rPr>
        <w:t>povinen potvrdit nahlášení incidentu, zahájit činnosti vedoucí k odhalení vady a její příčiny, oznámit příčinu vady a odstranit vadu i okolnosti, které ji způsobily</w:t>
      </w:r>
      <w:r w:rsidRPr="00700005">
        <w:t xml:space="preserve"> tak, aby nedošlo k jejímu opakovanému výskytu, </w:t>
      </w:r>
      <w:r w:rsidR="001A7B82">
        <w:t>v </w:t>
      </w:r>
      <w:r w:rsidR="001A7B82" w:rsidRPr="001A7B82">
        <w:rPr>
          <w:b/>
          <w:bCs/>
        </w:rPr>
        <w:t>režimu 5</w:t>
      </w:r>
      <w:r w:rsidR="0048256E">
        <w:rPr>
          <w:b/>
          <w:bCs/>
        </w:rPr>
        <w:t xml:space="preserve"> </w:t>
      </w:r>
      <w:r w:rsidR="001A7B82" w:rsidRPr="001A7B82">
        <w:rPr>
          <w:b/>
          <w:bCs/>
        </w:rPr>
        <w:t>x</w:t>
      </w:r>
      <w:r w:rsidR="0048256E">
        <w:rPr>
          <w:b/>
          <w:bCs/>
        </w:rPr>
        <w:t xml:space="preserve"> </w:t>
      </w:r>
      <w:r w:rsidR="001A7B82" w:rsidRPr="001A7B82">
        <w:rPr>
          <w:b/>
          <w:bCs/>
        </w:rPr>
        <w:t>9</w:t>
      </w:r>
      <w:r w:rsidR="001A7B82">
        <w:t xml:space="preserve"> </w:t>
      </w:r>
      <w:r w:rsidRPr="00700005">
        <w:t>nejpozději v následujících předpokládaných lhůtách podle priority incidentu:</w:t>
      </w:r>
    </w:p>
    <w:tbl>
      <w:tblPr>
        <w:tblStyle w:val="Mkatabulky"/>
        <w:tblW w:w="7654" w:type="dxa"/>
        <w:tblInd w:w="1555" w:type="dxa"/>
        <w:tblLook w:val="04A0" w:firstRow="1" w:lastRow="0" w:firstColumn="1" w:lastColumn="0" w:noHBand="0" w:noVBand="1"/>
      </w:tblPr>
      <w:tblGrid>
        <w:gridCol w:w="2835"/>
        <w:gridCol w:w="1559"/>
        <w:gridCol w:w="1559"/>
        <w:gridCol w:w="1701"/>
      </w:tblGrid>
      <w:tr w:rsidR="000E575C" w:rsidRPr="00B60686" w14:paraId="44403A9F" w14:textId="77777777" w:rsidTr="002A05E2">
        <w:tc>
          <w:tcPr>
            <w:tcW w:w="2835" w:type="dxa"/>
            <w:vMerge w:val="restart"/>
          </w:tcPr>
          <w:p w14:paraId="223D57D8" w14:textId="77777777" w:rsidR="000E575C" w:rsidRPr="00B60686" w:rsidRDefault="000E575C" w:rsidP="002F1C9B">
            <w:pPr>
              <w:spacing w:before="0"/>
              <w:jc w:val="center"/>
              <w:rPr>
                <w:b/>
              </w:rPr>
            </w:pPr>
            <w:r w:rsidRPr="00B60686">
              <w:rPr>
                <w:b/>
              </w:rPr>
              <w:t>Typ lhůty a odpovídající činnost</w:t>
            </w:r>
          </w:p>
        </w:tc>
        <w:tc>
          <w:tcPr>
            <w:tcW w:w="4819" w:type="dxa"/>
            <w:gridSpan w:val="3"/>
          </w:tcPr>
          <w:p w14:paraId="265FCCCA" w14:textId="77777777" w:rsidR="000E575C" w:rsidRPr="00B60686" w:rsidRDefault="000E575C" w:rsidP="002F1C9B">
            <w:pPr>
              <w:spacing w:before="0"/>
              <w:jc w:val="center"/>
              <w:rPr>
                <w:b/>
              </w:rPr>
            </w:pPr>
            <w:r w:rsidRPr="00B60686">
              <w:rPr>
                <w:b/>
              </w:rPr>
              <w:t>Lhůta pro provedení činnosti</w:t>
            </w:r>
          </w:p>
        </w:tc>
      </w:tr>
      <w:tr w:rsidR="000E575C" w:rsidRPr="00B60686" w14:paraId="1D22F76A" w14:textId="77777777" w:rsidTr="002A05E2">
        <w:tc>
          <w:tcPr>
            <w:tcW w:w="2835" w:type="dxa"/>
            <w:vMerge/>
          </w:tcPr>
          <w:p w14:paraId="6F15CC69" w14:textId="77777777" w:rsidR="000E575C" w:rsidRPr="00B60686" w:rsidRDefault="000E575C" w:rsidP="002F1C9B">
            <w:pPr>
              <w:spacing w:before="0"/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324FD281" w14:textId="77777777" w:rsidR="000E575C" w:rsidRPr="00B60686" w:rsidRDefault="000E575C" w:rsidP="002F1C9B">
            <w:pPr>
              <w:spacing w:before="0"/>
              <w:jc w:val="center"/>
              <w:rPr>
                <w:b/>
              </w:rPr>
            </w:pPr>
            <w:r w:rsidRPr="00B60686">
              <w:rPr>
                <w:b/>
              </w:rPr>
              <w:t>Závažnost A</w:t>
            </w:r>
          </w:p>
        </w:tc>
        <w:tc>
          <w:tcPr>
            <w:tcW w:w="1559" w:type="dxa"/>
          </w:tcPr>
          <w:p w14:paraId="3B4B6A2B" w14:textId="77777777" w:rsidR="000E575C" w:rsidRPr="00B60686" w:rsidRDefault="000E575C" w:rsidP="002F1C9B">
            <w:pPr>
              <w:spacing w:before="0"/>
              <w:jc w:val="center"/>
              <w:rPr>
                <w:b/>
              </w:rPr>
            </w:pPr>
            <w:r w:rsidRPr="00B60686">
              <w:rPr>
                <w:b/>
              </w:rPr>
              <w:t>Závažnost B</w:t>
            </w:r>
          </w:p>
        </w:tc>
        <w:tc>
          <w:tcPr>
            <w:tcW w:w="1701" w:type="dxa"/>
          </w:tcPr>
          <w:p w14:paraId="5734BC27" w14:textId="77777777" w:rsidR="000E575C" w:rsidRPr="00B60686" w:rsidRDefault="000E575C" w:rsidP="002F1C9B">
            <w:pPr>
              <w:spacing w:before="0"/>
              <w:jc w:val="center"/>
              <w:rPr>
                <w:b/>
              </w:rPr>
            </w:pPr>
            <w:r w:rsidRPr="00B60686">
              <w:rPr>
                <w:b/>
              </w:rPr>
              <w:t>Závažnost C</w:t>
            </w:r>
          </w:p>
        </w:tc>
      </w:tr>
      <w:tr w:rsidR="000E575C" w:rsidRPr="00B60686" w14:paraId="328768DA" w14:textId="77777777" w:rsidTr="00BB3813">
        <w:tc>
          <w:tcPr>
            <w:tcW w:w="2835" w:type="dxa"/>
            <w:tcBorders>
              <w:bottom w:val="single" w:sz="4" w:space="0" w:color="auto"/>
            </w:tcBorders>
          </w:tcPr>
          <w:p w14:paraId="617A6FC7" w14:textId="77777777" w:rsidR="000E575C" w:rsidRPr="00B60686" w:rsidRDefault="000E575C" w:rsidP="002F1C9B">
            <w:pPr>
              <w:spacing w:before="0"/>
              <w:rPr>
                <w:b/>
                <w:bCs/>
              </w:rPr>
            </w:pPr>
            <w:r w:rsidRPr="00B60686">
              <w:rPr>
                <w:b/>
                <w:bCs/>
              </w:rPr>
              <w:t>Doba reakce</w:t>
            </w:r>
          </w:p>
          <w:p w14:paraId="311F1011" w14:textId="77777777" w:rsidR="000E575C" w:rsidRPr="00B60686" w:rsidRDefault="000E575C" w:rsidP="002F1C9B">
            <w:pPr>
              <w:spacing w:before="0"/>
              <w:rPr>
                <w:i/>
                <w:iCs/>
              </w:rPr>
            </w:pPr>
            <w:r w:rsidRPr="00B60686">
              <w:rPr>
                <w:i/>
                <w:iCs/>
              </w:rPr>
              <w:t>potvrdit přijetí nahlášeného incidentu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FB82FCD" w14:textId="77777777" w:rsidR="000E575C" w:rsidRPr="00B60686" w:rsidRDefault="000E575C" w:rsidP="003436C1">
            <w:pPr>
              <w:spacing w:before="0"/>
              <w:jc w:val="left"/>
            </w:pPr>
            <w:r w:rsidRPr="00B60686">
              <w:t>30 minut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80E73DC" w14:textId="77777777" w:rsidR="000E575C" w:rsidRPr="00B60686" w:rsidRDefault="000E575C" w:rsidP="003436C1">
            <w:pPr>
              <w:spacing w:before="0"/>
              <w:jc w:val="left"/>
            </w:pPr>
            <w:r w:rsidRPr="00B60686">
              <w:t>30 minut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D7F9517" w14:textId="77777777" w:rsidR="000E575C" w:rsidRPr="00B60686" w:rsidRDefault="000E575C" w:rsidP="003436C1">
            <w:pPr>
              <w:spacing w:before="0"/>
              <w:jc w:val="left"/>
            </w:pPr>
            <w:r w:rsidRPr="00B60686">
              <w:t>30 minut</w:t>
            </w:r>
          </w:p>
        </w:tc>
      </w:tr>
      <w:tr w:rsidR="000E575C" w:rsidRPr="00B60686" w14:paraId="1AB5539B" w14:textId="77777777" w:rsidTr="00BB3813">
        <w:tc>
          <w:tcPr>
            <w:tcW w:w="2835" w:type="dxa"/>
            <w:shd w:val="clear" w:color="auto" w:fill="FDE9D9" w:themeFill="accent6" w:themeFillTint="33"/>
          </w:tcPr>
          <w:p w14:paraId="69CA035F" w14:textId="77777777" w:rsidR="000E575C" w:rsidRPr="00B60686" w:rsidRDefault="000E575C" w:rsidP="002F1C9B">
            <w:pPr>
              <w:spacing w:before="0"/>
              <w:rPr>
                <w:b/>
                <w:bCs/>
              </w:rPr>
            </w:pPr>
            <w:r w:rsidRPr="00B60686">
              <w:rPr>
                <w:b/>
                <w:bCs/>
              </w:rPr>
              <w:t>Doba na vyřešení incidentu</w:t>
            </w:r>
          </w:p>
          <w:p w14:paraId="05F03F56" w14:textId="77777777" w:rsidR="000E575C" w:rsidRPr="00B60686" w:rsidRDefault="000E575C" w:rsidP="002F1C9B">
            <w:pPr>
              <w:spacing w:before="0"/>
              <w:rPr>
                <w:i/>
                <w:iCs/>
              </w:rPr>
            </w:pPr>
            <w:r w:rsidRPr="00B60686">
              <w:rPr>
                <w:i/>
                <w:iCs/>
              </w:rPr>
              <w:t>odstranit následky výskytu incidentu a obnovit běžný provozní stav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4AD531DD" w14:textId="3933ABD2" w:rsidR="00FE4810" w:rsidRDefault="00A12FDD" w:rsidP="003436C1">
            <w:pPr>
              <w:spacing w:before="0"/>
              <w:jc w:val="left"/>
            </w:pPr>
            <w:r>
              <w:t>6</w:t>
            </w:r>
            <w:r w:rsidR="00FE4810">
              <w:t xml:space="preserve"> </w:t>
            </w:r>
            <w:r w:rsidR="00FE4810" w:rsidRPr="00B60686">
              <w:t>hodin</w:t>
            </w:r>
            <w:r w:rsidR="00FE4810">
              <w:t>y v období příjmu žádostí</w:t>
            </w:r>
            <w:r w:rsidR="00022442">
              <w:rPr>
                <w:rStyle w:val="Znakapoznpodarou"/>
              </w:rPr>
              <w:footnoteReference w:id="6"/>
            </w:r>
            <w:r w:rsidR="00FE4810">
              <w:t>,</w:t>
            </w:r>
          </w:p>
          <w:p w14:paraId="6CBA8854" w14:textId="7DC469EA" w:rsidR="000E575C" w:rsidRPr="00B60686" w:rsidRDefault="00FE4810" w:rsidP="003436C1">
            <w:pPr>
              <w:spacing w:before="0"/>
              <w:jc w:val="left"/>
              <w:rPr>
                <w:b/>
                <w:bCs/>
              </w:rPr>
            </w:pPr>
            <w:r>
              <w:t xml:space="preserve">jinak </w:t>
            </w:r>
            <w:r w:rsidR="0048256E">
              <w:t>8</w:t>
            </w:r>
            <w:r>
              <w:t xml:space="preserve"> hodin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4B0CE04C" w14:textId="3F9CCE15" w:rsidR="000E575C" w:rsidRPr="00B60686" w:rsidRDefault="00486AC0" w:rsidP="003436C1">
            <w:pPr>
              <w:spacing w:before="0"/>
              <w:jc w:val="left"/>
              <w:rPr>
                <w:b/>
                <w:bCs/>
              </w:rPr>
            </w:pPr>
            <w:r>
              <w:t>5</w:t>
            </w:r>
            <w:r w:rsidR="0013635A" w:rsidRPr="00B60686">
              <w:t xml:space="preserve"> pracovních dnů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48059F19" w14:textId="63E461CC" w:rsidR="000E575C" w:rsidRPr="00B60686" w:rsidRDefault="0013635A" w:rsidP="003436C1">
            <w:pPr>
              <w:spacing w:before="0"/>
              <w:jc w:val="left"/>
              <w:rPr>
                <w:b/>
                <w:bCs/>
              </w:rPr>
            </w:pPr>
            <w:r w:rsidRPr="00B60686">
              <w:t>10</w:t>
            </w:r>
            <w:r w:rsidR="000E575C" w:rsidRPr="00B60686">
              <w:t xml:space="preserve"> pracovních dnů</w:t>
            </w:r>
          </w:p>
        </w:tc>
      </w:tr>
      <w:tr w:rsidR="000E575C" w:rsidRPr="00DD2C16" w14:paraId="15D57127" w14:textId="77777777" w:rsidTr="002A05E2">
        <w:tc>
          <w:tcPr>
            <w:tcW w:w="2835" w:type="dxa"/>
          </w:tcPr>
          <w:p w14:paraId="39552CC3" w14:textId="77777777" w:rsidR="000E575C" w:rsidRPr="00B60686" w:rsidRDefault="000E575C" w:rsidP="002F1C9B">
            <w:pPr>
              <w:spacing w:before="0"/>
              <w:rPr>
                <w:b/>
                <w:bCs/>
              </w:rPr>
            </w:pPr>
            <w:r w:rsidRPr="00B60686">
              <w:rPr>
                <w:b/>
                <w:bCs/>
              </w:rPr>
              <w:t>Doba na odstranění vady</w:t>
            </w:r>
          </w:p>
          <w:p w14:paraId="13A30B4F" w14:textId="77777777" w:rsidR="000E575C" w:rsidRPr="00B60686" w:rsidRDefault="000E575C" w:rsidP="002F1C9B">
            <w:pPr>
              <w:spacing w:before="0"/>
              <w:rPr>
                <w:i/>
                <w:iCs/>
              </w:rPr>
            </w:pPr>
            <w:r w:rsidRPr="00B60686">
              <w:rPr>
                <w:i/>
                <w:iCs/>
              </w:rPr>
              <w:t>nalézt a zdokumentovat příčinu vady, odstranit vadu i okolnosti, které ji způsobily nebo k ní vedly</w:t>
            </w:r>
          </w:p>
        </w:tc>
        <w:tc>
          <w:tcPr>
            <w:tcW w:w="1559" w:type="dxa"/>
          </w:tcPr>
          <w:p w14:paraId="70F5A0B3" w14:textId="729851B7" w:rsidR="000E575C" w:rsidRPr="00B60686" w:rsidRDefault="003F0356" w:rsidP="003436C1">
            <w:pPr>
              <w:spacing w:before="0"/>
              <w:jc w:val="left"/>
              <w:rPr>
                <w:b/>
                <w:bCs/>
              </w:rPr>
            </w:pPr>
            <w:r w:rsidRPr="00B60686">
              <w:t>5 pracovních dnů</w:t>
            </w:r>
          </w:p>
        </w:tc>
        <w:tc>
          <w:tcPr>
            <w:tcW w:w="1559" w:type="dxa"/>
          </w:tcPr>
          <w:p w14:paraId="1A22EC6A" w14:textId="0DE7357E" w:rsidR="000E575C" w:rsidRPr="00B60686" w:rsidRDefault="003436C1" w:rsidP="003436C1">
            <w:pPr>
              <w:spacing w:before="0"/>
              <w:jc w:val="left"/>
              <w:rPr>
                <w:b/>
                <w:bCs/>
              </w:rPr>
            </w:pPr>
            <w:r>
              <w:t>10</w:t>
            </w:r>
            <w:r w:rsidR="000E575C" w:rsidRPr="00B60686">
              <w:t xml:space="preserve"> pracovní dny</w:t>
            </w:r>
          </w:p>
        </w:tc>
        <w:tc>
          <w:tcPr>
            <w:tcW w:w="1701" w:type="dxa"/>
          </w:tcPr>
          <w:p w14:paraId="48D45BE0" w14:textId="22C3EF21" w:rsidR="000E575C" w:rsidRPr="00B60686" w:rsidRDefault="000E575C" w:rsidP="003436C1">
            <w:pPr>
              <w:spacing w:before="0"/>
              <w:jc w:val="left"/>
              <w:rPr>
                <w:b/>
                <w:bCs/>
              </w:rPr>
            </w:pPr>
            <w:r w:rsidRPr="00B60686">
              <w:t>1</w:t>
            </w:r>
            <w:r w:rsidR="0013635A" w:rsidRPr="00B60686">
              <w:t>5</w:t>
            </w:r>
            <w:r w:rsidRPr="00B60686">
              <w:t xml:space="preserve"> pracovních dnů</w:t>
            </w:r>
          </w:p>
        </w:tc>
      </w:tr>
    </w:tbl>
    <w:p w14:paraId="0A379B83" w14:textId="134C8203" w:rsidR="00F72343" w:rsidRDefault="00F72343" w:rsidP="00F72343">
      <w:bookmarkStart w:id="267" w:name="_Toc66806964"/>
      <w:bookmarkStart w:id="268" w:name="_Toc21340108"/>
      <w:bookmarkStart w:id="269" w:name="_Toc50117095"/>
      <w:bookmarkStart w:id="270" w:name="_Ref54868802"/>
      <w:bookmarkStart w:id="271" w:name="_Toc55560712"/>
      <w:r w:rsidRPr="005772BB">
        <w:t>V případě incidentu závažnosti A požadujeme hlášení incidentu oznámit současně i telefonicky na službu hotline za účelem kontroly obsahu hlášení tak, aby bylo možné efektivně a v co možná nejkratším čase incident řešit (např. doplnit chybějící informace, snímek obrazovky, výpis z konzole apod.).</w:t>
      </w:r>
    </w:p>
    <w:p w14:paraId="26BD1A9B" w14:textId="6764344F" w:rsidR="00010260" w:rsidRDefault="00010260" w:rsidP="0022187A">
      <w:pPr>
        <w:pStyle w:val="Nadpis4"/>
      </w:pPr>
      <w:bookmarkStart w:id="272" w:name="_Toc129179460"/>
      <w:r>
        <w:lastRenderedPageBreak/>
        <w:t>Minimalizace rizika dopadů aktualizace software do zákaznických úprav</w:t>
      </w:r>
      <w:bookmarkEnd w:id="267"/>
      <w:bookmarkEnd w:id="272"/>
    </w:p>
    <w:p w14:paraId="2A12827B" w14:textId="7421CE75" w:rsidR="00010260" w:rsidRPr="00010260" w:rsidRDefault="00010260" w:rsidP="006C65F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 w:themeFill="background1" w:themeFillShade="D9"/>
      </w:pPr>
      <w:r>
        <w:t xml:space="preserve">Účastník ve své nabídce uvede, jakým způsobem zajistí co nejlepší </w:t>
      </w:r>
      <w:bookmarkStart w:id="273" w:name="_Hlk72502119"/>
      <w:r w:rsidRPr="00CE49B1">
        <w:rPr>
          <w:b/>
          <w:bCs/>
        </w:rPr>
        <w:t xml:space="preserve">minimalizaci rizika dopadů aktualizace </w:t>
      </w:r>
      <w:r w:rsidR="003C77DB" w:rsidRPr="00CE49B1">
        <w:rPr>
          <w:b/>
          <w:bCs/>
        </w:rPr>
        <w:t xml:space="preserve">nespecifického </w:t>
      </w:r>
      <w:r w:rsidRPr="00CE49B1">
        <w:rPr>
          <w:b/>
          <w:bCs/>
        </w:rPr>
        <w:t xml:space="preserve">software </w:t>
      </w:r>
      <w:r w:rsidR="00E20FC4" w:rsidRPr="00CE49B1">
        <w:rPr>
          <w:b/>
          <w:bCs/>
        </w:rPr>
        <w:t xml:space="preserve">Systému </w:t>
      </w:r>
      <w:r w:rsidRPr="00CE49B1">
        <w:rPr>
          <w:b/>
          <w:bCs/>
        </w:rPr>
        <w:t>na případné zákaznické úpravy</w:t>
      </w:r>
      <w:r>
        <w:t xml:space="preserve"> </w:t>
      </w:r>
      <w:bookmarkEnd w:id="273"/>
      <w:r>
        <w:t>(customizace) provedené v předchozích verzích software tak, aby zadavateli při užívání Systému nehrozili nečekané nebo neúměrně či neobvykle vysoké náklady na případnou re-implementaci již provedených zákaznických úprav a změn software (zejména doprogramovaných), ať už vznikly v rámci implementace Systému, nebo později na základě realizace služeb rozvoje – viz kap</w:t>
      </w:r>
      <w:r w:rsidR="00CD30A1">
        <w:t>itola</w:t>
      </w:r>
      <w:r>
        <w:t xml:space="preserve"> </w:t>
      </w:r>
      <w:r>
        <w:fldChar w:fldCharType="begin"/>
      </w:r>
      <w:r>
        <w:instrText xml:space="preserve"> REF _Ref61604788 \r \h </w:instrText>
      </w:r>
      <w:r w:rsidR="006C65FE">
        <w:instrText xml:space="preserve"> \* MERGEFORMAT </w:instrText>
      </w:r>
      <w:r>
        <w:fldChar w:fldCharType="separate"/>
      </w:r>
      <w:r w:rsidR="005F778F">
        <w:t>4.6</w:t>
      </w:r>
      <w:r>
        <w:fldChar w:fldCharType="end"/>
      </w:r>
      <w:r>
        <w:t>.</w:t>
      </w:r>
    </w:p>
    <w:p w14:paraId="3862914D" w14:textId="4A407B0A" w:rsidR="000E575C" w:rsidRPr="00A57F65" w:rsidRDefault="000E575C" w:rsidP="0022187A">
      <w:pPr>
        <w:pStyle w:val="Nadpis3"/>
      </w:pPr>
      <w:bookmarkStart w:id="274" w:name="_Toc66806965"/>
      <w:bookmarkStart w:id="275" w:name="_Toc129179461"/>
      <w:r w:rsidRPr="00A57F65">
        <w:t>Podpora</w:t>
      </w:r>
      <w:bookmarkEnd w:id="268"/>
      <w:bookmarkEnd w:id="269"/>
      <w:bookmarkEnd w:id="270"/>
      <w:bookmarkEnd w:id="271"/>
      <w:bookmarkEnd w:id="274"/>
      <w:bookmarkEnd w:id="275"/>
    </w:p>
    <w:p w14:paraId="386D104A" w14:textId="77777777" w:rsidR="000E575C" w:rsidRPr="00A57F65" w:rsidRDefault="000E575C" w:rsidP="002F1C9B">
      <w:r w:rsidRPr="00A57F65">
        <w:t>Předmětem plnění této dílčí služby je zejména následující:</w:t>
      </w:r>
    </w:p>
    <w:p w14:paraId="4B16AE24" w14:textId="77777777" w:rsidR="000E575C" w:rsidRPr="00A57F65" w:rsidRDefault="000E575C" w:rsidP="0022187A">
      <w:pPr>
        <w:pStyle w:val="Seznamsodrkami3"/>
        <w:numPr>
          <w:ilvl w:val="0"/>
          <w:numId w:val="12"/>
        </w:numPr>
        <w:spacing w:before="120"/>
        <w:ind w:hanging="357"/>
        <w:contextualSpacing w:val="0"/>
      </w:pPr>
      <w:r w:rsidRPr="009F7107">
        <w:rPr>
          <w:b/>
          <w:bCs/>
        </w:rPr>
        <w:t>spolupráce a podpora uživatelů</w:t>
      </w:r>
      <w:r w:rsidRPr="00A57F65">
        <w:t xml:space="preserve"> při provozu Systému,</w:t>
      </w:r>
    </w:p>
    <w:p w14:paraId="40236AF4" w14:textId="0B11ACC6" w:rsidR="000E575C" w:rsidRPr="00A57F65" w:rsidRDefault="000E575C" w:rsidP="0022187A">
      <w:pPr>
        <w:pStyle w:val="Seznamsodrkami3"/>
        <w:numPr>
          <w:ilvl w:val="0"/>
          <w:numId w:val="12"/>
        </w:numPr>
        <w:spacing w:before="120"/>
        <w:ind w:hanging="357"/>
        <w:contextualSpacing w:val="0"/>
      </w:pPr>
      <w:r w:rsidRPr="009F7107">
        <w:rPr>
          <w:b/>
          <w:bCs/>
        </w:rPr>
        <w:t>zvýšená podpora</w:t>
      </w:r>
      <w:r w:rsidRPr="00A57F65">
        <w:t xml:space="preserve"> uživatelů </w:t>
      </w:r>
      <w:r w:rsidRPr="009F7107">
        <w:rPr>
          <w:b/>
          <w:bCs/>
        </w:rPr>
        <w:t xml:space="preserve">při </w:t>
      </w:r>
      <w:r w:rsidR="00AD7CBC" w:rsidRPr="00AD7CBC">
        <w:rPr>
          <w:b/>
          <w:bCs/>
        </w:rPr>
        <w:t>zkušeb</w:t>
      </w:r>
      <w:r w:rsidRPr="009F7107">
        <w:rPr>
          <w:b/>
          <w:bCs/>
        </w:rPr>
        <w:t>ním provozu</w:t>
      </w:r>
      <w:r w:rsidRPr="00A57F65">
        <w:t xml:space="preserve"> Systému,</w:t>
      </w:r>
    </w:p>
    <w:p w14:paraId="29CADE3F" w14:textId="77777777" w:rsidR="000E575C" w:rsidRPr="00A57F65" w:rsidRDefault="000E575C" w:rsidP="0022187A">
      <w:pPr>
        <w:pStyle w:val="Seznamsodrkami3"/>
        <w:numPr>
          <w:ilvl w:val="0"/>
          <w:numId w:val="12"/>
        </w:numPr>
        <w:spacing w:before="120"/>
        <w:ind w:hanging="357"/>
        <w:contextualSpacing w:val="0"/>
      </w:pPr>
      <w:r w:rsidRPr="00A57F65">
        <w:t xml:space="preserve">poskytování </w:t>
      </w:r>
      <w:r w:rsidRPr="009F7107">
        <w:rPr>
          <w:b/>
          <w:bCs/>
        </w:rPr>
        <w:t>průběžné poradenské služby</w:t>
      </w:r>
      <w:r w:rsidRPr="00A57F65">
        <w:t>, tj. bezprostřední rady, konzultace a asistence uživatelům prostřednictvím uživatelů helpdesk v pracovní době.</w:t>
      </w:r>
    </w:p>
    <w:p w14:paraId="66BCD4ED" w14:textId="77777777" w:rsidR="000E575C" w:rsidRPr="00A57F65" w:rsidRDefault="000E575C" w:rsidP="0022187A">
      <w:pPr>
        <w:pStyle w:val="Nadpis3"/>
      </w:pPr>
      <w:bookmarkStart w:id="276" w:name="_Ref54868804"/>
      <w:bookmarkStart w:id="277" w:name="_Toc55560713"/>
      <w:bookmarkStart w:id="278" w:name="_Toc66806966"/>
      <w:bookmarkStart w:id="279" w:name="_Toc129179462"/>
      <w:bookmarkStart w:id="280" w:name="_Toc21340109"/>
      <w:bookmarkStart w:id="281" w:name="_Toc50117096"/>
      <w:r w:rsidRPr="00A57F65">
        <w:t>Služba exitu</w:t>
      </w:r>
      <w:bookmarkEnd w:id="276"/>
      <w:bookmarkEnd w:id="277"/>
      <w:bookmarkEnd w:id="278"/>
      <w:bookmarkEnd w:id="279"/>
    </w:p>
    <w:p w14:paraId="75417138" w14:textId="3C5C0C6D" w:rsidR="000E575C" w:rsidRPr="00A57F65" w:rsidRDefault="000E575C" w:rsidP="002F1C9B">
      <w:bookmarkStart w:id="282" w:name="_Ref54868806"/>
      <w:r w:rsidRPr="00A57F65">
        <w:t xml:space="preserve">Předmětem této dílčí služby je </w:t>
      </w:r>
      <w:r w:rsidRPr="0053118E">
        <w:rPr>
          <w:b/>
          <w:bCs/>
        </w:rPr>
        <w:t>podpora</w:t>
      </w:r>
      <w:r w:rsidRPr="009F7107">
        <w:rPr>
          <w:b/>
          <w:bCs/>
        </w:rPr>
        <w:t xml:space="preserve"> zadavatele související s případným ukončením poskytování servisních služeb dodavatelem a předáním Systému do správy zadavateli, resp. případnému novému poskytovateli</w:t>
      </w:r>
      <w:r w:rsidR="0053118E" w:rsidRPr="0053118E">
        <w:t xml:space="preserve"> (naplnění </w:t>
      </w:r>
      <w:r w:rsidR="0051624D">
        <w:t xml:space="preserve">tzv. </w:t>
      </w:r>
      <w:r w:rsidR="0053118E" w:rsidRPr="0051624D">
        <w:rPr>
          <w:i/>
          <w:iCs/>
        </w:rPr>
        <w:t>exit strategie</w:t>
      </w:r>
      <w:r w:rsidR="0053118E" w:rsidRPr="0053118E">
        <w:t>)</w:t>
      </w:r>
      <w:r w:rsidRPr="009F7107">
        <w:t>.</w:t>
      </w:r>
      <w:r w:rsidRPr="00A57F65">
        <w:t xml:space="preserve"> Jde o službu </w:t>
      </w:r>
      <w:r w:rsidRPr="009F7107">
        <w:rPr>
          <w:b/>
          <w:bCs/>
        </w:rPr>
        <w:t>jednorázovou</w:t>
      </w:r>
      <w:r w:rsidRPr="00A57F65">
        <w:t xml:space="preserve"> poskytnutou bezprostředně před ukončením poskytování servisních služeb.</w:t>
      </w:r>
    </w:p>
    <w:p w14:paraId="6AA16B79" w14:textId="491CE36A" w:rsidR="000E575C" w:rsidRPr="00A57F65" w:rsidRDefault="000E575C" w:rsidP="002F1C9B">
      <w:r w:rsidRPr="00A57F65">
        <w:t>Služba exitu zahrnuj</w:t>
      </w:r>
      <w:r w:rsidR="0051624D">
        <w:t>e</w:t>
      </w:r>
      <w:r w:rsidRPr="00A57F65">
        <w:t xml:space="preserve"> zejména </w:t>
      </w:r>
      <w:r w:rsidRPr="0053118E">
        <w:rPr>
          <w:b/>
          <w:bCs/>
        </w:rPr>
        <w:t>poskytnutí</w:t>
      </w:r>
      <w:r w:rsidRPr="009F7107">
        <w:rPr>
          <w:b/>
          <w:bCs/>
        </w:rPr>
        <w:t xml:space="preserve"> veškeré potřebné součinnosti, dokumentace a informací o</w:t>
      </w:r>
      <w:r>
        <w:rPr>
          <w:b/>
          <w:bCs/>
        </w:rPr>
        <w:t> </w:t>
      </w:r>
      <w:r w:rsidRPr="009F7107">
        <w:rPr>
          <w:b/>
          <w:bCs/>
        </w:rPr>
        <w:t>nastavení, parametrech, údržbě a provozu</w:t>
      </w:r>
      <w:r w:rsidRPr="00A57F65">
        <w:t xml:space="preserve"> Systému a </w:t>
      </w:r>
      <w:r w:rsidRPr="009F7107">
        <w:rPr>
          <w:b/>
          <w:bCs/>
        </w:rPr>
        <w:t>účast na jednání zadavatele</w:t>
      </w:r>
      <w:r w:rsidRPr="00A57F65">
        <w:t xml:space="preserve"> s případnými třetími osobami za účelem plynulého a řádného převedení správy a údržby Systému, ať už na zadavatele a/nebo nového poskytovatele služeb.</w:t>
      </w:r>
    </w:p>
    <w:p w14:paraId="4DA50428" w14:textId="4D4B98F5" w:rsidR="000E575C" w:rsidRPr="00A57F65" w:rsidRDefault="000E575C" w:rsidP="0022187A">
      <w:pPr>
        <w:pStyle w:val="Nadpis2"/>
      </w:pPr>
      <w:bookmarkStart w:id="283" w:name="_Toc42761648"/>
      <w:bookmarkStart w:id="284" w:name="_Ref54943266"/>
      <w:bookmarkStart w:id="285" w:name="_Toc55560714"/>
      <w:bookmarkStart w:id="286" w:name="_Ref61604788"/>
      <w:bookmarkStart w:id="287" w:name="_Toc66806967"/>
      <w:bookmarkStart w:id="288" w:name="_Toc129179463"/>
      <w:bookmarkEnd w:id="280"/>
      <w:bookmarkEnd w:id="281"/>
      <w:bookmarkEnd w:id="282"/>
      <w:r w:rsidRPr="00A57F65">
        <w:t>Rozvoj systému na základě ad-hoc požadavků</w:t>
      </w:r>
      <w:bookmarkEnd w:id="283"/>
      <w:bookmarkEnd w:id="284"/>
      <w:bookmarkEnd w:id="285"/>
      <w:bookmarkEnd w:id="286"/>
      <w:bookmarkEnd w:id="287"/>
      <w:bookmarkEnd w:id="288"/>
    </w:p>
    <w:p w14:paraId="4E9D4E65" w14:textId="77777777" w:rsidR="000E575C" w:rsidRPr="00810D28" w:rsidRDefault="000E575C" w:rsidP="002F1C9B">
      <w:r w:rsidRPr="00810D28">
        <w:t>Předmětem plnění této dílčí služby je rozvoj Systému na základě požadavků zadavatele zahrnující:</w:t>
      </w:r>
    </w:p>
    <w:p w14:paraId="03D546B2" w14:textId="77777777" w:rsidR="000E575C" w:rsidRPr="00810D28" w:rsidRDefault="000E575C" w:rsidP="0022187A">
      <w:pPr>
        <w:pStyle w:val="Seznamsodrkami3"/>
        <w:numPr>
          <w:ilvl w:val="0"/>
          <w:numId w:val="28"/>
        </w:numPr>
        <w:spacing w:before="120"/>
        <w:ind w:left="714" w:hanging="357"/>
        <w:contextualSpacing w:val="0"/>
      </w:pPr>
      <w:r w:rsidRPr="009F7107">
        <w:rPr>
          <w:b/>
          <w:bCs/>
        </w:rPr>
        <w:t>připravenost reagovat na požadavky</w:t>
      </w:r>
      <w:r w:rsidRPr="00810D28">
        <w:t xml:space="preserve"> zadavatele na úpravy a doplnění funkcionality Systému</w:t>
      </w:r>
      <w:r>
        <w:t>;</w:t>
      </w:r>
    </w:p>
    <w:p w14:paraId="2805D183" w14:textId="77777777" w:rsidR="000E575C" w:rsidRPr="00810D28" w:rsidRDefault="000E575C" w:rsidP="0022187A">
      <w:pPr>
        <w:pStyle w:val="Seznamsodrkami3"/>
        <w:numPr>
          <w:ilvl w:val="0"/>
          <w:numId w:val="28"/>
        </w:numPr>
        <w:spacing w:before="120"/>
        <w:ind w:left="714" w:hanging="357"/>
        <w:contextualSpacing w:val="0"/>
      </w:pPr>
      <w:r w:rsidRPr="009F7107">
        <w:rPr>
          <w:b/>
          <w:bCs/>
        </w:rPr>
        <w:t>poskytování nabídek</w:t>
      </w:r>
      <w:r w:rsidRPr="00810D28">
        <w:t xml:space="preserve"> na realizaci požadavků zadavatele podle přechozího </w:t>
      </w:r>
      <w:r>
        <w:t xml:space="preserve">bodu </w:t>
      </w:r>
      <w:r w:rsidRPr="00810D28">
        <w:t xml:space="preserve">zahrnujících všechny činnosti nezbytné k detailnímu návrhu, implementaci, otestování, nasazení do provozního prostředí Systému a dokumentace takových změn postupem a za podmínek analogických pro implementaci </w:t>
      </w:r>
      <w:r>
        <w:t xml:space="preserve">Systému </w:t>
      </w:r>
      <w:r w:rsidRPr="00810D28">
        <w:t>výše popsanou</w:t>
      </w:r>
      <w:r>
        <w:t>;</w:t>
      </w:r>
    </w:p>
    <w:p w14:paraId="024366EF" w14:textId="77777777" w:rsidR="000E575C" w:rsidRPr="00810D28" w:rsidRDefault="000E575C" w:rsidP="0022187A">
      <w:pPr>
        <w:pStyle w:val="Seznamsodrkami3"/>
        <w:numPr>
          <w:ilvl w:val="0"/>
          <w:numId w:val="28"/>
        </w:numPr>
        <w:spacing w:before="120"/>
        <w:ind w:left="714" w:hanging="357"/>
        <w:contextualSpacing w:val="0"/>
      </w:pPr>
      <w:r w:rsidRPr="009F7107">
        <w:rPr>
          <w:b/>
          <w:bCs/>
        </w:rPr>
        <w:t>realizaci požadavků vybraných</w:t>
      </w:r>
      <w:r w:rsidRPr="00810D28">
        <w:t xml:space="preserve"> zadavatelem na základě nabídek podle předchozího bodu na základě dílčích objednávek zadavatele</w:t>
      </w:r>
      <w:r>
        <w:t>;</w:t>
      </w:r>
    </w:p>
    <w:bookmarkEnd w:id="170"/>
    <w:bookmarkEnd w:id="171"/>
    <w:p w14:paraId="4F851B12" w14:textId="77777777" w:rsidR="008A3DB2" w:rsidRPr="002B55C2" w:rsidRDefault="008A3DB2"/>
    <w:p w14:paraId="3BA4B099" w14:textId="77777777" w:rsidR="00221CCC" w:rsidRPr="002B55C2" w:rsidRDefault="00221CCC"/>
    <w:p w14:paraId="045193BD" w14:textId="77777777" w:rsidR="008B388F" w:rsidRPr="002B55C2" w:rsidRDefault="008B388F"/>
    <w:sectPr w:rsidR="008B388F" w:rsidRPr="002B55C2" w:rsidSect="00402322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39" w:code="9"/>
      <w:pgMar w:top="1559" w:right="1134" w:bottom="1134" w:left="1418" w:header="720" w:footer="47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44F0D" w14:textId="77777777" w:rsidR="004C10CB" w:rsidRDefault="004C10CB">
      <w:r>
        <w:separator/>
      </w:r>
    </w:p>
  </w:endnote>
  <w:endnote w:type="continuationSeparator" w:id="0">
    <w:p w14:paraId="17B9E434" w14:textId="77777777" w:rsidR="004C10CB" w:rsidRDefault="004C10CB">
      <w:r>
        <w:continuationSeparator/>
      </w:r>
    </w:p>
  </w:endnote>
  <w:endnote w:type="continuationNotice" w:id="1">
    <w:p w14:paraId="769CD0E9" w14:textId="77777777" w:rsidR="004C10CB" w:rsidRDefault="004C10C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Segoe UI Symbol"/>
    <w:charset w:val="EE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2C0C3" w14:textId="77777777" w:rsidR="00DC7434" w:rsidRDefault="00DC74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818653524"/>
      <w:docPartObj>
        <w:docPartGallery w:val="Page Numbers (Bottom of Page)"/>
        <w:docPartUnique/>
      </w:docPartObj>
    </w:sdtPr>
    <w:sdtContent>
      <w:p w14:paraId="6C5460CA" w14:textId="6600FB08" w:rsidR="00DC1D94" w:rsidRPr="002066DC" w:rsidRDefault="00DC1D94" w:rsidP="00936AE8">
        <w:pPr>
          <w:pStyle w:val="Zpat"/>
          <w:tabs>
            <w:tab w:val="clear" w:pos="4320"/>
            <w:tab w:val="clear" w:pos="8640"/>
            <w:tab w:val="center" w:pos="4962"/>
            <w:tab w:val="right" w:pos="9072"/>
          </w:tabs>
          <w:rPr>
            <w:sz w:val="18"/>
            <w:szCs w:val="18"/>
          </w:rPr>
        </w:pPr>
        <w:r w:rsidRPr="0077592E">
          <w:rPr>
            <w:sz w:val="18"/>
            <w:szCs w:val="18"/>
          </w:rPr>
          <w:t>zd</w:t>
        </w:r>
        <w:r>
          <w:rPr>
            <w:sz w:val="18"/>
            <w:szCs w:val="18"/>
          </w:rPr>
          <w:t>r</w:t>
        </w:r>
        <w:r w:rsidRPr="0077592E">
          <w:rPr>
            <w:sz w:val="18"/>
            <w:szCs w:val="18"/>
          </w:rPr>
          <w:t xml:space="preserve">oj: </w:t>
        </w:r>
        <w:r w:rsidRPr="00936AE8">
          <w:rPr>
            <w:spacing w:val="-10"/>
            <w:sz w:val="18"/>
            <w:szCs w:val="18"/>
          </w:rPr>
          <w:fldChar w:fldCharType="begin"/>
        </w:r>
        <w:r w:rsidRPr="00936AE8">
          <w:rPr>
            <w:spacing w:val="-10"/>
            <w:sz w:val="18"/>
            <w:szCs w:val="18"/>
          </w:rPr>
          <w:instrText xml:space="preserve"> FILENAME   \* MERGEFORMAT </w:instrText>
        </w:r>
        <w:r w:rsidRPr="00936AE8">
          <w:rPr>
            <w:spacing w:val="-10"/>
            <w:sz w:val="18"/>
            <w:szCs w:val="18"/>
          </w:rPr>
          <w:fldChar w:fldCharType="separate"/>
        </w:r>
        <w:r w:rsidR="00C41A0E">
          <w:rPr>
            <w:noProof/>
            <w:spacing w:val="-10"/>
            <w:sz w:val="18"/>
            <w:szCs w:val="18"/>
          </w:rPr>
          <w:t>JmK-Dotační systém-ZD-P1-Technická specifikace-v15.docx</w:t>
        </w:r>
        <w:r w:rsidRPr="00936AE8">
          <w:rPr>
            <w:spacing w:val="-10"/>
            <w:sz w:val="18"/>
            <w:szCs w:val="18"/>
          </w:rPr>
          <w:fldChar w:fldCharType="end"/>
        </w:r>
        <w:r w:rsidRPr="0077592E">
          <w:rPr>
            <w:sz w:val="18"/>
            <w:szCs w:val="18"/>
          </w:rPr>
          <w:tab/>
        </w:r>
        <w:r w:rsidRPr="0077592E">
          <w:rPr>
            <w:sz w:val="18"/>
            <w:szCs w:val="18"/>
          </w:rPr>
          <w:fldChar w:fldCharType="begin"/>
        </w:r>
        <w:r w:rsidRPr="0077592E">
          <w:rPr>
            <w:sz w:val="18"/>
            <w:szCs w:val="18"/>
          </w:rPr>
          <w:instrText xml:space="preserve"> DOCPROPERTY  Company  \* MERGEFORMAT </w:instrText>
        </w:r>
        <w:r w:rsidRPr="0077592E">
          <w:rPr>
            <w:sz w:val="18"/>
            <w:szCs w:val="18"/>
          </w:rPr>
          <w:fldChar w:fldCharType="separate"/>
        </w:r>
        <w:r w:rsidR="00C41A0E">
          <w:rPr>
            <w:sz w:val="18"/>
            <w:szCs w:val="18"/>
          </w:rPr>
          <w:t>Jihomoravský kraj</w:t>
        </w:r>
        <w:r w:rsidRPr="0077592E">
          <w:rPr>
            <w:sz w:val="18"/>
            <w:szCs w:val="18"/>
          </w:rPr>
          <w:fldChar w:fldCharType="end"/>
        </w:r>
        <w:r w:rsidRPr="0077592E">
          <w:rPr>
            <w:sz w:val="18"/>
            <w:szCs w:val="18"/>
          </w:rPr>
          <w:tab/>
          <w:t xml:space="preserve">strana </w:t>
        </w:r>
        <w:r w:rsidRPr="0077592E">
          <w:rPr>
            <w:sz w:val="18"/>
            <w:szCs w:val="18"/>
          </w:rPr>
          <w:fldChar w:fldCharType="begin"/>
        </w:r>
        <w:r w:rsidRPr="0077592E">
          <w:rPr>
            <w:sz w:val="18"/>
            <w:szCs w:val="18"/>
          </w:rPr>
          <w:instrText>PAGE   \* MERGEFORMAT</w:instrText>
        </w:r>
        <w:r w:rsidRPr="0077592E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12</w:t>
        </w:r>
        <w:r w:rsidRPr="0077592E">
          <w:rPr>
            <w:sz w:val="18"/>
            <w:szCs w:val="18"/>
          </w:rPr>
          <w:fldChar w:fldCharType="end"/>
        </w:r>
        <w:r w:rsidRPr="0077592E">
          <w:rPr>
            <w:sz w:val="18"/>
            <w:szCs w:val="18"/>
          </w:rPr>
          <w:t>/</w:t>
        </w:r>
        <w:r w:rsidRPr="0077592E">
          <w:rPr>
            <w:sz w:val="18"/>
            <w:szCs w:val="18"/>
          </w:rPr>
          <w:fldChar w:fldCharType="begin"/>
        </w:r>
        <w:r w:rsidRPr="0077592E">
          <w:rPr>
            <w:sz w:val="18"/>
            <w:szCs w:val="18"/>
          </w:rPr>
          <w:instrText xml:space="preserve"> NUMPAGES   \* MERGEFORMAT </w:instrText>
        </w:r>
        <w:r w:rsidRPr="0077592E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15</w:t>
        </w:r>
        <w:r w:rsidRPr="0077592E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E8A9D" w14:textId="5EA6F866" w:rsidR="00DC1D94" w:rsidRPr="00E75E7F" w:rsidRDefault="00DC1D94" w:rsidP="007576C1">
    <w:pPr>
      <w:pStyle w:val="Copyrignt"/>
    </w:pPr>
    <w:r w:rsidRPr="00E75E7F">
      <w:t xml:space="preserve">Copyright © </w:t>
    </w:r>
    <w:r>
      <w:fldChar w:fldCharType="begin"/>
    </w:r>
    <w:r>
      <w:instrText xml:space="preserve"> DATE  \@ "yyyy"  \* MERGEFORMAT </w:instrText>
    </w:r>
    <w:r>
      <w:fldChar w:fldCharType="separate"/>
    </w:r>
    <w:r w:rsidR="00DC7434">
      <w:t>2023</w:t>
    </w:r>
    <w:r>
      <w:fldChar w:fldCharType="end"/>
    </w:r>
    <w:r>
      <w:t>,</w:t>
    </w:r>
    <w:r w:rsidRPr="00E75E7F">
      <w:t xml:space="preserve"> </w:t>
    </w:r>
    <w:fldSimple w:instr="DOCPROPERTY Company \* MERGEFORMAT">
      <w:r w:rsidR="00C41A0E">
        <w:t>Jihomoravský kraj</w:t>
      </w:r>
    </w:fldSimple>
    <w:r w:rsidR="00F85BBA">
      <w:t xml:space="preserve">, </w:t>
    </w:r>
    <w:fldSimple w:instr="DOCPROPERTY  Category  \* MERGEFORMAT">
      <w:r w:rsidR="00C41A0E">
        <w:t>Sperling, s.r.o.</w:t>
      </w:r>
    </w:fldSimple>
    <w:r w:rsidRPr="00E75E7F">
      <w:t xml:space="preserve"> Všechna práva jsou vyhrazena.</w:t>
    </w:r>
  </w:p>
  <w:p w14:paraId="50653852" w14:textId="3A4D45F0" w:rsidR="00DC1D94" w:rsidRDefault="00DC1D94" w:rsidP="007576C1">
    <w:pPr>
      <w:pStyle w:val="Copyrignt"/>
    </w:pPr>
    <w:r w:rsidRPr="00E75E7F">
      <w:t>Žádná část této publikace nesmí být kopírována</w:t>
    </w:r>
    <w:r>
      <w:t>,</w:t>
    </w:r>
    <w:r w:rsidRPr="00E75E7F">
      <w:t xml:space="preserve"> fotografována nebo překládána bez přímého svolení </w:t>
    </w:r>
    <w:r>
      <w:t>oprávněného vykonavatele majetkových autorských práv na autorské dílo, které je vyjádřeno prostřednictvím tohoto dokumentu.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98865" w14:textId="77777777" w:rsidR="004C10CB" w:rsidRDefault="004C10CB">
      <w:r>
        <w:separator/>
      </w:r>
    </w:p>
  </w:footnote>
  <w:footnote w:type="continuationSeparator" w:id="0">
    <w:p w14:paraId="60494D15" w14:textId="77777777" w:rsidR="004C10CB" w:rsidRDefault="004C10CB">
      <w:r>
        <w:separator/>
      </w:r>
    </w:p>
  </w:footnote>
  <w:footnote w:type="continuationNotice" w:id="1">
    <w:p w14:paraId="7C766B02" w14:textId="77777777" w:rsidR="004C10CB" w:rsidRDefault="004C10CB">
      <w:pPr>
        <w:rPr>
          <w:i/>
          <w:iCs/>
          <w:sz w:val="18"/>
          <w:szCs w:val="20"/>
        </w:rPr>
      </w:pPr>
      <w:r>
        <w:rPr>
          <w:i/>
          <w:iCs/>
          <w:sz w:val="18"/>
          <w:szCs w:val="20"/>
        </w:rPr>
        <w:t>(poznámka pod čarou – pokračování)</w:t>
      </w:r>
    </w:p>
  </w:footnote>
  <w:footnote w:id="2">
    <w:p w14:paraId="1ADDE22F" w14:textId="1DED11B9" w:rsidR="003528C0" w:rsidRDefault="003528C0">
      <w:pPr>
        <w:pStyle w:val="Textpoznpodarou"/>
      </w:pPr>
      <w:r>
        <w:rPr>
          <w:rStyle w:val="Znakapoznpodarou"/>
        </w:rPr>
        <w:footnoteRef/>
      </w:r>
      <w:r>
        <w:t xml:space="preserve"> PFD ve významu kapitoly </w:t>
      </w:r>
      <w:r>
        <w:fldChar w:fldCharType="begin"/>
      </w:r>
      <w:r>
        <w:instrText xml:space="preserve"> REF _Ref106871440 \r \h </w:instrText>
      </w:r>
      <w:r>
        <w:fldChar w:fldCharType="separate"/>
      </w:r>
      <w:r w:rsidR="00C41A0E">
        <w:t>2.5.4.1</w:t>
      </w:r>
      <w:r>
        <w:fldChar w:fldCharType="end"/>
      </w:r>
      <w:r>
        <w:t>.</w:t>
      </w:r>
    </w:p>
  </w:footnote>
  <w:footnote w:id="3">
    <w:p w14:paraId="0CC82D1F" w14:textId="787689C8" w:rsidR="00D77D2B" w:rsidRDefault="00D77D2B">
      <w:pPr>
        <w:pStyle w:val="Textpoznpodarou"/>
      </w:pPr>
      <w:r>
        <w:rPr>
          <w:rStyle w:val="Znakapoznpodarou"/>
        </w:rPr>
        <w:footnoteRef/>
      </w:r>
      <w:r>
        <w:t xml:space="preserve"> Jde o rozlišení rolí pro zápis a čtení pouze z důvodů úspory nákladů v případě, že by práva editace byla cenově odlišná (vyšší cena), než pro práva pouze pro čtení.</w:t>
      </w:r>
    </w:p>
  </w:footnote>
  <w:footnote w:id="4">
    <w:p w14:paraId="11F73DF8" w14:textId="0CFD2F5F" w:rsidR="002D05A3" w:rsidRDefault="002D05A3" w:rsidP="002D05A3">
      <w:pPr>
        <w:pStyle w:val="Textpoznpodarou"/>
      </w:pPr>
      <w:r>
        <w:rPr>
          <w:rStyle w:val="Znakapoznpodarou"/>
        </w:rPr>
        <w:footnoteRef/>
      </w:r>
      <w:r>
        <w:t xml:space="preserve"> Je třeba si uvědomit, že aplikační server není v doméně J</w:t>
      </w:r>
      <w:r w:rsidR="00E51684">
        <w:t>M</w:t>
      </w:r>
      <w:r>
        <w:t>K, ale v doméně Azure.</w:t>
      </w:r>
    </w:p>
  </w:footnote>
  <w:footnote w:id="5">
    <w:p w14:paraId="10B0DF8F" w14:textId="3B06D656" w:rsidR="00DC1D94" w:rsidRDefault="00DC1D9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A0842">
        <w:t>První a druhou úroveň technické podpory řeší OI, třetí úroveň řeší dodavatel.</w:t>
      </w:r>
    </w:p>
  </w:footnote>
  <w:footnote w:id="6">
    <w:p w14:paraId="0E53673E" w14:textId="535E9F43" w:rsidR="00022442" w:rsidRDefault="0002244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1147E9">
        <w:t>Jde zde pouze obvykle o jednotky (2-3) kritických období</w:t>
      </w:r>
      <w:r w:rsidR="00D033B5">
        <w:t>,</w:t>
      </w:r>
      <w:r w:rsidR="001147E9">
        <w:t xml:space="preserve"> obvykle v délce 2-3 týdnů v</w:t>
      </w:r>
      <w:r>
        <w:t> kalendářním roce.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4EC31" w14:textId="77777777" w:rsidR="00DC7434" w:rsidRDefault="00DC74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CA7D9" w14:textId="4BCEEC38" w:rsidR="00DC1D94" w:rsidRPr="00B66040" w:rsidRDefault="00000000" w:rsidP="00EF436F">
    <w:pPr>
      <w:pStyle w:val="Copyrignt"/>
      <w:tabs>
        <w:tab w:val="clear" w:pos="5103"/>
        <w:tab w:val="center" w:pos="4536"/>
      </w:tabs>
      <w:jc w:val="both"/>
    </w:pPr>
    <w:fldSimple w:instr="DOCPROPERTY Company \* MERGEFORMAT">
      <w:r w:rsidR="00C41A0E">
        <w:t>Jihomoravský kraj</w:t>
      </w:r>
    </w:fldSimple>
    <w:r w:rsidR="00DC1D94">
      <w:tab/>
    </w:r>
    <w:fldSimple w:instr="SUBJECT \* MERGEFORMAT">
      <w:r w:rsidR="00C41A0E">
        <w:t>Dotační systém</w:t>
      </w:r>
    </w:fldSimple>
    <w:r w:rsidR="00BD1C54">
      <w:tab/>
    </w:r>
    <w:fldSimple w:instr="Title \* MERGEFORMAT">
      <w:r w:rsidR="00C41A0E">
        <w:t>Technická specifikace plnění veřejné zakázky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D6A27" w14:textId="77777777" w:rsidR="00DC7434" w:rsidRDefault="00DC74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7E8C9A"/>
    <w:lvl w:ilvl="0">
      <w:start w:val="1"/>
      <w:numFmt w:val="lowerRoman"/>
      <w:pStyle w:val="Seznamsodrkami3"/>
      <w:lvlText w:val="%1)"/>
      <w:lvlJc w:val="right"/>
      <w:pPr>
        <w:ind w:left="926" w:hanging="36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62CA6A9C"/>
    <w:name w:val="WW8Num4"/>
    <w:lvl w:ilvl="0">
      <w:start w:val="1"/>
      <w:numFmt w:val="bullet"/>
      <w:pStyle w:val="odstaveclnku"/>
      <w:suff w:val="nothing"/>
      <w:lvlText w:val="‒"/>
      <w:lvlJc w:val="left"/>
      <w:pPr>
        <w:tabs>
          <w:tab w:val="num" w:pos="0"/>
        </w:tabs>
        <w:ind w:left="567" w:hanging="567"/>
      </w:pPr>
      <w:rPr>
        <w:rFonts w:ascii="Segoe UI" w:hAnsi="Segoe UI" w:cs="OpenSymbol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567"/>
      </w:p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709"/>
      </w:p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42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9B9322B"/>
    <w:multiLevelType w:val="hybridMultilevel"/>
    <w:tmpl w:val="4984BCD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C6DC5A">
      <w:start w:val="1"/>
      <w:numFmt w:val="bullet"/>
      <w:lvlText w:val="▫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C7D67"/>
    <w:multiLevelType w:val="hybridMultilevel"/>
    <w:tmpl w:val="3944532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83A3EFE">
      <w:start w:val="1"/>
      <w:numFmt w:val="lowerRoman"/>
      <w:lvlText w:val="%2)"/>
      <w:lvlJc w:val="righ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A1075"/>
    <w:multiLevelType w:val="hybridMultilevel"/>
    <w:tmpl w:val="B35453F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950ED"/>
    <w:multiLevelType w:val="hybridMultilevel"/>
    <w:tmpl w:val="7D768D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173C2"/>
    <w:multiLevelType w:val="hybridMultilevel"/>
    <w:tmpl w:val="B14C6632"/>
    <w:lvl w:ilvl="0" w:tplc="9182AE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A7FC1"/>
    <w:multiLevelType w:val="hybridMultilevel"/>
    <w:tmpl w:val="19DED0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82DA7"/>
    <w:multiLevelType w:val="hybridMultilevel"/>
    <w:tmpl w:val="B35453F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92CAF"/>
    <w:multiLevelType w:val="hybridMultilevel"/>
    <w:tmpl w:val="E7205E76"/>
    <w:lvl w:ilvl="0" w:tplc="E83CEC32">
      <w:start w:val="1"/>
      <w:numFmt w:val="decimal"/>
      <w:pStyle w:val="slovanseznam1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9073E9"/>
    <w:multiLevelType w:val="hybridMultilevel"/>
    <w:tmpl w:val="E2F6B05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7754A"/>
    <w:multiLevelType w:val="hybridMultilevel"/>
    <w:tmpl w:val="3BF80FB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C6DC5A">
      <w:start w:val="1"/>
      <w:numFmt w:val="bullet"/>
      <w:lvlText w:val="▫"/>
      <w:lvlJc w:val="left"/>
      <w:pPr>
        <w:ind w:left="149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F60101"/>
    <w:multiLevelType w:val="hybridMultilevel"/>
    <w:tmpl w:val="D9563008"/>
    <w:lvl w:ilvl="0" w:tplc="905ECF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6652C"/>
    <w:multiLevelType w:val="hybridMultilevel"/>
    <w:tmpl w:val="459022F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83A3EFE">
      <w:start w:val="1"/>
      <w:numFmt w:val="lowerRoman"/>
      <w:lvlText w:val="%2)"/>
      <w:lvlJc w:val="righ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E08A9"/>
    <w:multiLevelType w:val="hybridMultilevel"/>
    <w:tmpl w:val="B35453F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00E6E"/>
    <w:multiLevelType w:val="hybridMultilevel"/>
    <w:tmpl w:val="B35453F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2034B"/>
    <w:multiLevelType w:val="hybridMultilevel"/>
    <w:tmpl w:val="27FAFBE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490DB3"/>
    <w:multiLevelType w:val="hybridMultilevel"/>
    <w:tmpl w:val="1D70ABA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FE2E38"/>
    <w:multiLevelType w:val="hybridMultilevel"/>
    <w:tmpl w:val="9F6C7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CF765E"/>
    <w:multiLevelType w:val="multilevel"/>
    <w:tmpl w:val="8A42900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strike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6EF77FF"/>
    <w:multiLevelType w:val="hybridMultilevel"/>
    <w:tmpl w:val="30EE93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4C6DC5A">
      <w:start w:val="1"/>
      <w:numFmt w:val="bullet"/>
      <w:lvlText w:val="▫"/>
      <w:lvlJc w:val="left"/>
      <w:pPr>
        <w:ind w:left="2160" w:hanging="18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573B56"/>
    <w:multiLevelType w:val="hybridMultilevel"/>
    <w:tmpl w:val="20C4708A"/>
    <w:lvl w:ilvl="0" w:tplc="A83A3EFE">
      <w:start w:val="1"/>
      <w:numFmt w:val="lowerRoman"/>
      <w:lvlText w:val="%1)"/>
      <w:lvlJc w:val="righ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BDC7539"/>
    <w:multiLevelType w:val="hybridMultilevel"/>
    <w:tmpl w:val="C2E8C3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630A79"/>
    <w:multiLevelType w:val="hybridMultilevel"/>
    <w:tmpl w:val="FE1038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8057BA"/>
    <w:multiLevelType w:val="hybridMultilevel"/>
    <w:tmpl w:val="4A309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A056CC"/>
    <w:multiLevelType w:val="hybridMultilevel"/>
    <w:tmpl w:val="D5C20D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2C7969"/>
    <w:multiLevelType w:val="hybridMultilevel"/>
    <w:tmpl w:val="F93E84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665834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D41BFB"/>
    <w:multiLevelType w:val="multilevel"/>
    <w:tmpl w:val="8D3A67E2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</w:rPr>
    </w:lvl>
    <w:lvl w:ilvl="1">
      <w:start w:val="1"/>
      <w:numFmt w:val="bullet"/>
      <w:lvlText w:val="○"/>
      <w:lvlJc w:val="left"/>
      <w:pPr>
        <w:ind w:left="851" w:hanging="284"/>
      </w:pPr>
      <w:rPr>
        <w:rFonts w:ascii="Calibri" w:hAnsi="Calibri" w:hint="default"/>
        <w:sz w:val="18"/>
        <w:szCs w:val="20"/>
      </w:rPr>
    </w:lvl>
    <w:lvl w:ilvl="2">
      <w:start w:val="1"/>
      <w:numFmt w:val="bullet"/>
      <w:lvlText w:val="▪"/>
      <w:lvlJc w:val="left"/>
      <w:pPr>
        <w:ind w:left="1021" w:hanging="170"/>
      </w:pPr>
      <w:rPr>
        <w:rFonts w:ascii="Calibri" w:hAnsi="Calibri" w:hint="default"/>
      </w:rPr>
    </w:lvl>
    <w:lvl w:ilvl="3">
      <w:start w:val="1"/>
      <w:numFmt w:val="bullet"/>
      <w:lvlText w:val="◦"/>
      <w:lvlJc w:val="left"/>
      <w:pPr>
        <w:ind w:left="851" w:firstLine="283"/>
      </w:pPr>
      <w:rPr>
        <w:rFonts w:ascii="Calibri" w:hAnsi="Calibri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8521B5D"/>
    <w:multiLevelType w:val="hybridMultilevel"/>
    <w:tmpl w:val="0FDEFC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AB2C84"/>
    <w:multiLevelType w:val="hybridMultilevel"/>
    <w:tmpl w:val="EE689F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CB54C2"/>
    <w:multiLevelType w:val="hybridMultilevel"/>
    <w:tmpl w:val="1D70ABA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1B2930"/>
    <w:multiLevelType w:val="hybridMultilevel"/>
    <w:tmpl w:val="084EDD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041072"/>
    <w:multiLevelType w:val="hybridMultilevel"/>
    <w:tmpl w:val="4A309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3367CA"/>
    <w:multiLevelType w:val="hybridMultilevel"/>
    <w:tmpl w:val="289A26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5A5B8D"/>
    <w:multiLevelType w:val="hybridMultilevel"/>
    <w:tmpl w:val="A052FB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F371EC"/>
    <w:multiLevelType w:val="hybridMultilevel"/>
    <w:tmpl w:val="5DC4ACF4"/>
    <w:lvl w:ilvl="0" w:tplc="0DFE1AE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B10124"/>
    <w:multiLevelType w:val="hybridMultilevel"/>
    <w:tmpl w:val="B8AC2232"/>
    <w:lvl w:ilvl="0" w:tplc="A83A3EFE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5D52FF"/>
    <w:multiLevelType w:val="hybridMultilevel"/>
    <w:tmpl w:val="259E91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47FF6"/>
    <w:multiLevelType w:val="hybridMultilevel"/>
    <w:tmpl w:val="EF1CB4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8E4B3F"/>
    <w:multiLevelType w:val="hybridMultilevel"/>
    <w:tmpl w:val="E8C8C100"/>
    <w:lvl w:ilvl="0" w:tplc="A6AA7896">
      <w:start w:val="1"/>
      <w:numFmt w:val="decimal"/>
      <w:pStyle w:val="Seznamsodrkami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4784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5709891">
    <w:abstractNumId w:val="19"/>
  </w:num>
  <w:num w:numId="3" w16cid:durableId="2033602682">
    <w:abstractNumId w:val="0"/>
  </w:num>
  <w:num w:numId="4" w16cid:durableId="275916760">
    <w:abstractNumId w:val="28"/>
  </w:num>
  <w:num w:numId="5" w16cid:durableId="1916891627">
    <w:abstractNumId w:val="14"/>
  </w:num>
  <w:num w:numId="6" w16cid:durableId="446658232">
    <w:abstractNumId w:val="39"/>
  </w:num>
  <w:num w:numId="7" w16cid:durableId="536088470">
    <w:abstractNumId w:val="37"/>
  </w:num>
  <w:num w:numId="8" w16cid:durableId="1859149360">
    <w:abstractNumId w:val="20"/>
  </w:num>
  <w:num w:numId="9" w16cid:durableId="583998914">
    <w:abstractNumId w:val="1"/>
  </w:num>
  <w:num w:numId="10" w16cid:durableId="1754667409">
    <w:abstractNumId w:val="32"/>
  </w:num>
  <w:num w:numId="11" w16cid:durableId="749039141">
    <w:abstractNumId w:val="38"/>
  </w:num>
  <w:num w:numId="12" w16cid:durableId="1041436020">
    <w:abstractNumId w:val="25"/>
  </w:num>
  <w:num w:numId="13" w16cid:durableId="418210939">
    <w:abstractNumId w:val="21"/>
  </w:num>
  <w:num w:numId="14" w16cid:durableId="1816490735">
    <w:abstractNumId w:val="30"/>
  </w:num>
  <w:num w:numId="15" w16cid:durableId="885065114">
    <w:abstractNumId w:val="17"/>
  </w:num>
  <w:num w:numId="16" w16cid:durableId="194083286">
    <w:abstractNumId w:val="24"/>
  </w:num>
  <w:num w:numId="17" w16cid:durableId="1073046223">
    <w:abstractNumId w:val="18"/>
  </w:num>
  <w:num w:numId="18" w16cid:durableId="1859663609">
    <w:abstractNumId w:val="26"/>
  </w:num>
  <w:num w:numId="19" w16cid:durableId="694230604">
    <w:abstractNumId w:val="13"/>
  </w:num>
  <w:num w:numId="20" w16cid:durableId="125973124">
    <w:abstractNumId w:val="23"/>
  </w:num>
  <w:num w:numId="21" w16cid:durableId="416290853">
    <w:abstractNumId w:val="29"/>
  </w:num>
  <w:num w:numId="22" w16cid:durableId="71590968">
    <w:abstractNumId w:val="2"/>
  </w:num>
  <w:num w:numId="23" w16cid:durableId="1126852653">
    <w:abstractNumId w:val="11"/>
  </w:num>
  <w:num w:numId="24" w16cid:durableId="1241214996">
    <w:abstractNumId w:val="33"/>
  </w:num>
  <w:num w:numId="25" w16cid:durableId="270281367">
    <w:abstractNumId w:val="31"/>
  </w:num>
  <w:num w:numId="26" w16cid:durableId="1328827974">
    <w:abstractNumId w:val="16"/>
  </w:num>
  <w:num w:numId="27" w16cid:durableId="1418675097">
    <w:abstractNumId w:val="3"/>
  </w:num>
  <w:num w:numId="28" w16cid:durableId="398865711">
    <w:abstractNumId w:val="36"/>
  </w:num>
  <w:num w:numId="29" w16cid:durableId="220214554">
    <w:abstractNumId w:val="7"/>
  </w:num>
  <w:num w:numId="30" w16cid:durableId="1829204889">
    <w:abstractNumId w:val="34"/>
  </w:num>
  <w:num w:numId="31" w16cid:durableId="1271624362">
    <w:abstractNumId w:val="8"/>
  </w:num>
  <w:num w:numId="32" w16cid:durableId="948395805">
    <w:abstractNumId w:val="4"/>
  </w:num>
  <w:num w:numId="33" w16cid:durableId="993489435">
    <w:abstractNumId w:val="35"/>
  </w:num>
  <w:num w:numId="34" w16cid:durableId="2039424186">
    <w:abstractNumId w:val="22"/>
  </w:num>
  <w:num w:numId="35" w16cid:durableId="897402192">
    <w:abstractNumId w:val="27"/>
  </w:num>
  <w:num w:numId="36" w16cid:durableId="359820580">
    <w:abstractNumId w:val="10"/>
  </w:num>
  <w:num w:numId="37" w16cid:durableId="9334671">
    <w:abstractNumId w:val="12"/>
  </w:num>
  <w:num w:numId="38" w16cid:durableId="241333928">
    <w:abstractNumId w:val="5"/>
  </w:num>
  <w:num w:numId="39" w16cid:durableId="437412531">
    <w:abstractNumId w:val="6"/>
  </w:num>
  <w:num w:numId="40" w16cid:durableId="1059478158">
    <w:abstractNumId w:val="15"/>
  </w:num>
  <w:num w:numId="41" w16cid:durableId="77751426">
    <w:abstractNumId w:val="19"/>
  </w:num>
  <w:num w:numId="42" w16cid:durableId="624508908">
    <w:abstractNumId w:val="1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360"/>
  <w:hyphenationZone w:val="425"/>
  <w:drawingGridHorizontalSpacing w:val="187"/>
  <w:drawingGridVerticalSpacing w:val="187"/>
  <w:doNotUseMarginsForDrawingGridOrigin/>
  <w:drawingGridHorizontalOrigin w:val="1699"/>
  <w:drawingGridVerticalOrigin w:val="1987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08B"/>
    <w:rsid w:val="00000111"/>
    <w:rsid w:val="0000014C"/>
    <w:rsid w:val="00000484"/>
    <w:rsid w:val="00000702"/>
    <w:rsid w:val="000014C5"/>
    <w:rsid w:val="000015F2"/>
    <w:rsid w:val="00001B29"/>
    <w:rsid w:val="00001BEB"/>
    <w:rsid w:val="00002246"/>
    <w:rsid w:val="0000251A"/>
    <w:rsid w:val="00002578"/>
    <w:rsid w:val="000032C2"/>
    <w:rsid w:val="0000353C"/>
    <w:rsid w:val="00003A9D"/>
    <w:rsid w:val="00003BC8"/>
    <w:rsid w:val="00003D31"/>
    <w:rsid w:val="0000420A"/>
    <w:rsid w:val="000045A4"/>
    <w:rsid w:val="00004B18"/>
    <w:rsid w:val="0000507B"/>
    <w:rsid w:val="00005088"/>
    <w:rsid w:val="00005995"/>
    <w:rsid w:val="000059B4"/>
    <w:rsid w:val="00005C2C"/>
    <w:rsid w:val="00005D6D"/>
    <w:rsid w:val="00005FB4"/>
    <w:rsid w:val="00006521"/>
    <w:rsid w:val="00006628"/>
    <w:rsid w:val="000066AF"/>
    <w:rsid w:val="00006907"/>
    <w:rsid w:val="000069D2"/>
    <w:rsid w:val="000069D9"/>
    <w:rsid w:val="00006B8A"/>
    <w:rsid w:val="0000712B"/>
    <w:rsid w:val="00007726"/>
    <w:rsid w:val="00007968"/>
    <w:rsid w:val="000079FC"/>
    <w:rsid w:val="00007EB2"/>
    <w:rsid w:val="00007ED4"/>
    <w:rsid w:val="0001009E"/>
    <w:rsid w:val="000100A3"/>
    <w:rsid w:val="00010260"/>
    <w:rsid w:val="0001091B"/>
    <w:rsid w:val="000109C3"/>
    <w:rsid w:val="00010F32"/>
    <w:rsid w:val="00010F74"/>
    <w:rsid w:val="00011442"/>
    <w:rsid w:val="00011985"/>
    <w:rsid w:val="000119A8"/>
    <w:rsid w:val="00011BBD"/>
    <w:rsid w:val="00011C54"/>
    <w:rsid w:val="00011DA1"/>
    <w:rsid w:val="000121E5"/>
    <w:rsid w:val="00014591"/>
    <w:rsid w:val="00014641"/>
    <w:rsid w:val="00014E93"/>
    <w:rsid w:val="00014F07"/>
    <w:rsid w:val="0001511D"/>
    <w:rsid w:val="00015346"/>
    <w:rsid w:val="0001547B"/>
    <w:rsid w:val="000154F1"/>
    <w:rsid w:val="0001592A"/>
    <w:rsid w:val="00015A94"/>
    <w:rsid w:val="00015C2E"/>
    <w:rsid w:val="00015CDA"/>
    <w:rsid w:val="00015D8A"/>
    <w:rsid w:val="00015E59"/>
    <w:rsid w:val="000168A8"/>
    <w:rsid w:val="000171CA"/>
    <w:rsid w:val="00017223"/>
    <w:rsid w:val="0001794B"/>
    <w:rsid w:val="00017966"/>
    <w:rsid w:val="000179AE"/>
    <w:rsid w:val="00017AEF"/>
    <w:rsid w:val="00017C85"/>
    <w:rsid w:val="00017CE6"/>
    <w:rsid w:val="000200E7"/>
    <w:rsid w:val="0002017E"/>
    <w:rsid w:val="00020228"/>
    <w:rsid w:val="00020525"/>
    <w:rsid w:val="00020716"/>
    <w:rsid w:val="00020CB5"/>
    <w:rsid w:val="0002119A"/>
    <w:rsid w:val="000219A6"/>
    <w:rsid w:val="00022442"/>
    <w:rsid w:val="00022887"/>
    <w:rsid w:val="0002297D"/>
    <w:rsid w:val="0002332F"/>
    <w:rsid w:val="000233AC"/>
    <w:rsid w:val="00023729"/>
    <w:rsid w:val="00023B16"/>
    <w:rsid w:val="00023CED"/>
    <w:rsid w:val="000242C6"/>
    <w:rsid w:val="00024666"/>
    <w:rsid w:val="000249B3"/>
    <w:rsid w:val="00024B63"/>
    <w:rsid w:val="00024FC8"/>
    <w:rsid w:val="00025263"/>
    <w:rsid w:val="00025601"/>
    <w:rsid w:val="00025A2A"/>
    <w:rsid w:val="000260F3"/>
    <w:rsid w:val="00026239"/>
    <w:rsid w:val="0002640B"/>
    <w:rsid w:val="0002649C"/>
    <w:rsid w:val="00026D04"/>
    <w:rsid w:val="0002772C"/>
    <w:rsid w:val="00027C93"/>
    <w:rsid w:val="0003058F"/>
    <w:rsid w:val="0003079E"/>
    <w:rsid w:val="00030BBD"/>
    <w:rsid w:val="00030F20"/>
    <w:rsid w:val="00030F41"/>
    <w:rsid w:val="00031A10"/>
    <w:rsid w:val="00031DB3"/>
    <w:rsid w:val="00032029"/>
    <w:rsid w:val="000321AA"/>
    <w:rsid w:val="0003301B"/>
    <w:rsid w:val="00033237"/>
    <w:rsid w:val="000333B2"/>
    <w:rsid w:val="00033458"/>
    <w:rsid w:val="000336F5"/>
    <w:rsid w:val="0003399E"/>
    <w:rsid w:val="000339B1"/>
    <w:rsid w:val="00033A3D"/>
    <w:rsid w:val="000347E3"/>
    <w:rsid w:val="00034C5F"/>
    <w:rsid w:val="00034E48"/>
    <w:rsid w:val="00035237"/>
    <w:rsid w:val="0003523E"/>
    <w:rsid w:val="000352CA"/>
    <w:rsid w:val="0003595F"/>
    <w:rsid w:val="0003635D"/>
    <w:rsid w:val="00036537"/>
    <w:rsid w:val="00036555"/>
    <w:rsid w:val="000365D1"/>
    <w:rsid w:val="00036901"/>
    <w:rsid w:val="0003698E"/>
    <w:rsid w:val="00036DDE"/>
    <w:rsid w:val="000370D6"/>
    <w:rsid w:val="00037D0A"/>
    <w:rsid w:val="000400CB"/>
    <w:rsid w:val="000404A9"/>
    <w:rsid w:val="000409BA"/>
    <w:rsid w:val="00040B0D"/>
    <w:rsid w:val="00040E59"/>
    <w:rsid w:val="000428D1"/>
    <w:rsid w:val="0004340D"/>
    <w:rsid w:val="00043900"/>
    <w:rsid w:val="00043978"/>
    <w:rsid w:val="00043C6F"/>
    <w:rsid w:val="00044336"/>
    <w:rsid w:val="000447C7"/>
    <w:rsid w:val="00044A48"/>
    <w:rsid w:val="000453B2"/>
    <w:rsid w:val="00045423"/>
    <w:rsid w:val="000454B8"/>
    <w:rsid w:val="000457F5"/>
    <w:rsid w:val="00045B08"/>
    <w:rsid w:val="00045C0F"/>
    <w:rsid w:val="00045F4B"/>
    <w:rsid w:val="00046149"/>
    <w:rsid w:val="00046492"/>
    <w:rsid w:val="00046DCE"/>
    <w:rsid w:val="00047B1F"/>
    <w:rsid w:val="00047FF9"/>
    <w:rsid w:val="000501EA"/>
    <w:rsid w:val="00050474"/>
    <w:rsid w:val="000505B3"/>
    <w:rsid w:val="0005113B"/>
    <w:rsid w:val="00051328"/>
    <w:rsid w:val="0005141A"/>
    <w:rsid w:val="0005184A"/>
    <w:rsid w:val="00051B43"/>
    <w:rsid w:val="000522B0"/>
    <w:rsid w:val="000526D6"/>
    <w:rsid w:val="00052EC4"/>
    <w:rsid w:val="00053079"/>
    <w:rsid w:val="000533D8"/>
    <w:rsid w:val="00053794"/>
    <w:rsid w:val="0005407F"/>
    <w:rsid w:val="000543FF"/>
    <w:rsid w:val="0005451D"/>
    <w:rsid w:val="00054C45"/>
    <w:rsid w:val="00055BF8"/>
    <w:rsid w:val="00055EFE"/>
    <w:rsid w:val="00055F5D"/>
    <w:rsid w:val="000562E5"/>
    <w:rsid w:val="000567EB"/>
    <w:rsid w:val="00056B8F"/>
    <w:rsid w:val="00056C68"/>
    <w:rsid w:val="000572DE"/>
    <w:rsid w:val="00057C9F"/>
    <w:rsid w:val="00057FB1"/>
    <w:rsid w:val="0006026D"/>
    <w:rsid w:val="00060611"/>
    <w:rsid w:val="0006082C"/>
    <w:rsid w:val="000608DB"/>
    <w:rsid w:val="00060911"/>
    <w:rsid w:val="000609CE"/>
    <w:rsid w:val="00060EC6"/>
    <w:rsid w:val="00060FC7"/>
    <w:rsid w:val="000614F8"/>
    <w:rsid w:val="000616A2"/>
    <w:rsid w:val="00061BB2"/>
    <w:rsid w:val="00061D15"/>
    <w:rsid w:val="00061E6C"/>
    <w:rsid w:val="000621BE"/>
    <w:rsid w:val="00062AC1"/>
    <w:rsid w:val="00062CE6"/>
    <w:rsid w:val="0006351C"/>
    <w:rsid w:val="000636E7"/>
    <w:rsid w:val="0006382D"/>
    <w:rsid w:val="00063A22"/>
    <w:rsid w:val="00063D2B"/>
    <w:rsid w:val="00064075"/>
    <w:rsid w:val="00064550"/>
    <w:rsid w:val="0006496F"/>
    <w:rsid w:val="000650EB"/>
    <w:rsid w:val="0006520A"/>
    <w:rsid w:val="00065B05"/>
    <w:rsid w:val="0006710F"/>
    <w:rsid w:val="00067198"/>
    <w:rsid w:val="000672CB"/>
    <w:rsid w:val="0006758E"/>
    <w:rsid w:val="00067783"/>
    <w:rsid w:val="0006795A"/>
    <w:rsid w:val="000679B2"/>
    <w:rsid w:val="00067E62"/>
    <w:rsid w:val="00067E9A"/>
    <w:rsid w:val="0007001F"/>
    <w:rsid w:val="0007026C"/>
    <w:rsid w:val="0007055C"/>
    <w:rsid w:val="000718B2"/>
    <w:rsid w:val="0007233A"/>
    <w:rsid w:val="000727BA"/>
    <w:rsid w:val="000729D0"/>
    <w:rsid w:val="000732AC"/>
    <w:rsid w:val="0007335E"/>
    <w:rsid w:val="00073F56"/>
    <w:rsid w:val="00074626"/>
    <w:rsid w:val="00074EFD"/>
    <w:rsid w:val="0007548B"/>
    <w:rsid w:val="00075705"/>
    <w:rsid w:val="00075A38"/>
    <w:rsid w:val="00075C39"/>
    <w:rsid w:val="00075F04"/>
    <w:rsid w:val="0007658A"/>
    <w:rsid w:val="000768E3"/>
    <w:rsid w:val="0008081D"/>
    <w:rsid w:val="00080DB2"/>
    <w:rsid w:val="00081F90"/>
    <w:rsid w:val="00082003"/>
    <w:rsid w:val="0008202B"/>
    <w:rsid w:val="00082366"/>
    <w:rsid w:val="000823F5"/>
    <w:rsid w:val="00082C76"/>
    <w:rsid w:val="00082CED"/>
    <w:rsid w:val="00082D00"/>
    <w:rsid w:val="00082FDF"/>
    <w:rsid w:val="00083076"/>
    <w:rsid w:val="000833B7"/>
    <w:rsid w:val="000835BC"/>
    <w:rsid w:val="00083794"/>
    <w:rsid w:val="000837A3"/>
    <w:rsid w:val="000838AC"/>
    <w:rsid w:val="00084129"/>
    <w:rsid w:val="000847D7"/>
    <w:rsid w:val="000847F6"/>
    <w:rsid w:val="00084DBD"/>
    <w:rsid w:val="00084F62"/>
    <w:rsid w:val="00085182"/>
    <w:rsid w:val="0008535F"/>
    <w:rsid w:val="00085535"/>
    <w:rsid w:val="00085C3D"/>
    <w:rsid w:val="00085E57"/>
    <w:rsid w:val="00086127"/>
    <w:rsid w:val="00086410"/>
    <w:rsid w:val="00086E9B"/>
    <w:rsid w:val="0008739D"/>
    <w:rsid w:val="000874A1"/>
    <w:rsid w:val="0008771F"/>
    <w:rsid w:val="00087858"/>
    <w:rsid w:val="00087FB4"/>
    <w:rsid w:val="00090038"/>
    <w:rsid w:val="00090351"/>
    <w:rsid w:val="00090513"/>
    <w:rsid w:val="0009090C"/>
    <w:rsid w:val="00090E61"/>
    <w:rsid w:val="00090E90"/>
    <w:rsid w:val="00091615"/>
    <w:rsid w:val="000918DA"/>
    <w:rsid w:val="00091B05"/>
    <w:rsid w:val="00092023"/>
    <w:rsid w:val="00092057"/>
    <w:rsid w:val="000924DB"/>
    <w:rsid w:val="0009289B"/>
    <w:rsid w:val="00092B23"/>
    <w:rsid w:val="00093276"/>
    <w:rsid w:val="000935E5"/>
    <w:rsid w:val="00093807"/>
    <w:rsid w:val="00093934"/>
    <w:rsid w:val="0009394C"/>
    <w:rsid w:val="00093992"/>
    <w:rsid w:val="00093A01"/>
    <w:rsid w:val="00093F47"/>
    <w:rsid w:val="00094F4A"/>
    <w:rsid w:val="0009502E"/>
    <w:rsid w:val="0009572C"/>
    <w:rsid w:val="0009610C"/>
    <w:rsid w:val="00096301"/>
    <w:rsid w:val="00096411"/>
    <w:rsid w:val="000969E9"/>
    <w:rsid w:val="00096CDF"/>
    <w:rsid w:val="0009709E"/>
    <w:rsid w:val="00097C13"/>
    <w:rsid w:val="00097FD1"/>
    <w:rsid w:val="000A0001"/>
    <w:rsid w:val="000A000B"/>
    <w:rsid w:val="000A00E8"/>
    <w:rsid w:val="000A063B"/>
    <w:rsid w:val="000A0C26"/>
    <w:rsid w:val="000A100B"/>
    <w:rsid w:val="000A1394"/>
    <w:rsid w:val="000A1441"/>
    <w:rsid w:val="000A15E9"/>
    <w:rsid w:val="000A1ABD"/>
    <w:rsid w:val="000A1B7F"/>
    <w:rsid w:val="000A1E94"/>
    <w:rsid w:val="000A2739"/>
    <w:rsid w:val="000A2C96"/>
    <w:rsid w:val="000A2F40"/>
    <w:rsid w:val="000A2FBE"/>
    <w:rsid w:val="000A3970"/>
    <w:rsid w:val="000A39D7"/>
    <w:rsid w:val="000A3C09"/>
    <w:rsid w:val="000A3EA5"/>
    <w:rsid w:val="000A3F9F"/>
    <w:rsid w:val="000A3FE3"/>
    <w:rsid w:val="000A4572"/>
    <w:rsid w:val="000A471D"/>
    <w:rsid w:val="000A4763"/>
    <w:rsid w:val="000A4C43"/>
    <w:rsid w:val="000A4F51"/>
    <w:rsid w:val="000A505C"/>
    <w:rsid w:val="000A539A"/>
    <w:rsid w:val="000A5A28"/>
    <w:rsid w:val="000A5AC0"/>
    <w:rsid w:val="000A5EC6"/>
    <w:rsid w:val="000A5F86"/>
    <w:rsid w:val="000A6745"/>
    <w:rsid w:val="000A69BC"/>
    <w:rsid w:val="000A6D7B"/>
    <w:rsid w:val="000A7098"/>
    <w:rsid w:val="000A72B3"/>
    <w:rsid w:val="000A73AA"/>
    <w:rsid w:val="000A74F3"/>
    <w:rsid w:val="000A7A50"/>
    <w:rsid w:val="000B0292"/>
    <w:rsid w:val="000B0437"/>
    <w:rsid w:val="000B09F1"/>
    <w:rsid w:val="000B0B9D"/>
    <w:rsid w:val="000B101C"/>
    <w:rsid w:val="000B1126"/>
    <w:rsid w:val="000B16DF"/>
    <w:rsid w:val="000B187C"/>
    <w:rsid w:val="000B1CF0"/>
    <w:rsid w:val="000B2691"/>
    <w:rsid w:val="000B27F3"/>
    <w:rsid w:val="000B2837"/>
    <w:rsid w:val="000B4B0A"/>
    <w:rsid w:val="000B4F0D"/>
    <w:rsid w:val="000B53FE"/>
    <w:rsid w:val="000B5406"/>
    <w:rsid w:val="000B57E7"/>
    <w:rsid w:val="000B5929"/>
    <w:rsid w:val="000B5B82"/>
    <w:rsid w:val="000B5DE5"/>
    <w:rsid w:val="000B6058"/>
    <w:rsid w:val="000B62AB"/>
    <w:rsid w:val="000B63D4"/>
    <w:rsid w:val="000B6710"/>
    <w:rsid w:val="000B67AA"/>
    <w:rsid w:val="000B69C9"/>
    <w:rsid w:val="000B69F6"/>
    <w:rsid w:val="000B6B17"/>
    <w:rsid w:val="000B71B6"/>
    <w:rsid w:val="000B78FC"/>
    <w:rsid w:val="000B7AE2"/>
    <w:rsid w:val="000B7D30"/>
    <w:rsid w:val="000C099A"/>
    <w:rsid w:val="000C11DB"/>
    <w:rsid w:val="000C18CE"/>
    <w:rsid w:val="000C1B0B"/>
    <w:rsid w:val="000C2414"/>
    <w:rsid w:val="000C2635"/>
    <w:rsid w:val="000C26F9"/>
    <w:rsid w:val="000C2CF6"/>
    <w:rsid w:val="000C33C9"/>
    <w:rsid w:val="000C372A"/>
    <w:rsid w:val="000C3AD4"/>
    <w:rsid w:val="000C4737"/>
    <w:rsid w:val="000C47AE"/>
    <w:rsid w:val="000C48C1"/>
    <w:rsid w:val="000C4BD0"/>
    <w:rsid w:val="000C4D54"/>
    <w:rsid w:val="000C589B"/>
    <w:rsid w:val="000C5D94"/>
    <w:rsid w:val="000C5EA3"/>
    <w:rsid w:val="000C5FA8"/>
    <w:rsid w:val="000C60F3"/>
    <w:rsid w:val="000C6415"/>
    <w:rsid w:val="000C65A9"/>
    <w:rsid w:val="000C68FB"/>
    <w:rsid w:val="000C6E62"/>
    <w:rsid w:val="000C6E6E"/>
    <w:rsid w:val="000C6F29"/>
    <w:rsid w:val="000C7816"/>
    <w:rsid w:val="000C7A06"/>
    <w:rsid w:val="000D0551"/>
    <w:rsid w:val="000D0CD7"/>
    <w:rsid w:val="000D0CE6"/>
    <w:rsid w:val="000D0EA5"/>
    <w:rsid w:val="000D2154"/>
    <w:rsid w:val="000D25B7"/>
    <w:rsid w:val="000D25F9"/>
    <w:rsid w:val="000D2ADC"/>
    <w:rsid w:val="000D2DA9"/>
    <w:rsid w:val="000D2E96"/>
    <w:rsid w:val="000D301E"/>
    <w:rsid w:val="000D39A7"/>
    <w:rsid w:val="000D3F13"/>
    <w:rsid w:val="000D40CF"/>
    <w:rsid w:val="000D440F"/>
    <w:rsid w:val="000D4790"/>
    <w:rsid w:val="000D49D7"/>
    <w:rsid w:val="000D5108"/>
    <w:rsid w:val="000D533E"/>
    <w:rsid w:val="000D5B96"/>
    <w:rsid w:val="000D5B99"/>
    <w:rsid w:val="000D610C"/>
    <w:rsid w:val="000D622A"/>
    <w:rsid w:val="000D65BC"/>
    <w:rsid w:val="000D6CA5"/>
    <w:rsid w:val="000D6CB5"/>
    <w:rsid w:val="000D703E"/>
    <w:rsid w:val="000D7471"/>
    <w:rsid w:val="000D7762"/>
    <w:rsid w:val="000D779B"/>
    <w:rsid w:val="000D78B9"/>
    <w:rsid w:val="000D78DA"/>
    <w:rsid w:val="000D7C97"/>
    <w:rsid w:val="000D7CFF"/>
    <w:rsid w:val="000D7E39"/>
    <w:rsid w:val="000E0182"/>
    <w:rsid w:val="000E01FB"/>
    <w:rsid w:val="000E0711"/>
    <w:rsid w:val="000E07B2"/>
    <w:rsid w:val="000E0F85"/>
    <w:rsid w:val="000E0FBA"/>
    <w:rsid w:val="000E1AB0"/>
    <w:rsid w:val="000E1B5C"/>
    <w:rsid w:val="000E21A0"/>
    <w:rsid w:val="000E2997"/>
    <w:rsid w:val="000E29B6"/>
    <w:rsid w:val="000E318E"/>
    <w:rsid w:val="000E33ED"/>
    <w:rsid w:val="000E3488"/>
    <w:rsid w:val="000E3605"/>
    <w:rsid w:val="000E3799"/>
    <w:rsid w:val="000E3C2F"/>
    <w:rsid w:val="000E3CC0"/>
    <w:rsid w:val="000E4498"/>
    <w:rsid w:val="000E44FE"/>
    <w:rsid w:val="000E4707"/>
    <w:rsid w:val="000E47AE"/>
    <w:rsid w:val="000E508B"/>
    <w:rsid w:val="000E508F"/>
    <w:rsid w:val="000E5135"/>
    <w:rsid w:val="000E532E"/>
    <w:rsid w:val="000E549A"/>
    <w:rsid w:val="000E5647"/>
    <w:rsid w:val="000E575C"/>
    <w:rsid w:val="000E5C05"/>
    <w:rsid w:val="000E5C2F"/>
    <w:rsid w:val="000E5E6B"/>
    <w:rsid w:val="000E6694"/>
    <w:rsid w:val="000E6995"/>
    <w:rsid w:val="000E7025"/>
    <w:rsid w:val="000E7048"/>
    <w:rsid w:val="000E7201"/>
    <w:rsid w:val="000E73B1"/>
    <w:rsid w:val="000E7B2C"/>
    <w:rsid w:val="000F0337"/>
    <w:rsid w:val="000F08D3"/>
    <w:rsid w:val="000F111D"/>
    <w:rsid w:val="000F149A"/>
    <w:rsid w:val="000F235D"/>
    <w:rsid w:val="000F2C2D"/>
    <w:rsid w:val="000F2CAB"/>
    <w:rsid w:val="000F374C"/>
    <w:rsid w:val="000F37CD"/>
    <w:rsid w:val="000F3816"/>
    <w:rsid w:val="000F42A8"/>
    <w:rsid w:val="000F4458"/>
    <w:rsid w:val="000F4837"/>
    <w:rsid w:val="000F48ED"/>
    <w:rsid w:val="000F49FE"/>
    <w:rsid w:val="000F4C68"/>
    <w:rsid w:val="000F4ED0"/>
    <w:rsid w:val="000F4F7E"/>
    <w:rsid w:val="000F542A"/>
    <w:rsid w:val="000F56EF"/>
    <w:rsid w:val="000F5867"/>
    <w:rsid w:val="000F63A5"/>
    <w:rsid w:val="000F69F2"/>
    <w:rsid w:val="000F6C1B"/>
    <w:rsid w:val="000F717C"/>
    <w:rsid w:val="000F7249"/>
    <w:rsid w:val="000F7974"/>
    <w:rsid w:val="0010025C"/>
    <w:rsid w:val="00100E0C"/>
    <w:rsid w:val="00100F5B"/>
    <w:rsid w:val="001010F8"/>
    <w:rsid w:val="00101125"/>
    <w:rsid w:val="00101CEB"/>
    <w:rsid w:val="00101F6E"/>
    <w:rsid w:val="00102122"/>
    <w:rsid w:val="00102240"/>
    <w:rsid w:val="001024E6"/>
    <w:rsid w:val="001029E8"/>
    <w:rsid w:val="0010302D"/>
    <w:rsid w:val="00103B51"/>
    <w:rsid w:val="00103F78"/>
    <w:rsid w:val="0010427F"/>
    <w:rsid w:val="001044BD"/>
    <w:rsid w:val="001045C4"/>
    <w:rsid w:val="001047B9"/>
    <w:rsid w:val="00104FA1"/>
    <w:rsid w:val="001050DD"/>
    <w:rsid w:val="0010519C"/>
    <w:rsid w:val="00105869"/>
    <w:rsid w:val="00105878"/>
    <w:rsid w:val="00105BA4"/>
    <w:rsid w:val="00105D2E"/>
    <w:rsid w:val="0010609A"/>
    <w:rsid w:val="001062D3"/>
    <w:rsid w:val="001064C1"/>
    <w:rsid w:val="00107993"/>
    <w:rsid w:val="00107AD8"/>
    <w:rsid w:val="00107DAF"/>
    <w:rsid w:val="00107FA4"/>
    <w:rsid w:val="00107FDA"/>
    <w:rsid w:val="001111D8"/>
    <w:rsid w:val="001117B8"/>
    <w:rsid w:val="00111D4B"/>
    <w:rsid w:val="00111ED1"/>
    <w:rsid w:val="00111F62"/>
    <w:rsid w:val="0011206B"/>
    <w:rsid w:val="00112266"/>
    <w:rsid w:val="0011244B"/>
    <w:rsid w:val="0011364C"/>
    <w:rsid w:val="00113C8D"/>
    <w:rsid w:val="00113E91"/>
    <w:rsid w:val="00113FD6"/>
    <w:rsid w:val="0011402C"/>
    <w:rsid w:val="001147E9"/>
    <w:rsid w:val="00114BBE"/>
    <w:rsid w:val="00114E7F"/>
    <w:rsid w:val="00115053"/>
    <w:rsid w:val="00115472"/>
    <w:rsid w:val="00115592"/>
    <w:rsid w:val="001157C0"/>
    <w:rsid w:val="00115837"/>
    <w:rsid w:val="00115867"/>
    <w:rsid w:val="00115C3E"/>
    <w:rsid w:val="00115C52"/>
    <w:rsid w:val="00116C36"/>
    <w:rsid w:val="00116FE1"/>
    <w:rsid w:val="001171A9"/>
    <w:rsid w:val="0012030F"/>
    <w:rsid w:val="00120329"/>
    <w:rsid w:val="001212D9"/>
    <w:rsid w:val="00121379"/>
    <w:rsid w:val="001214FE"/>
    <w:rsid w:val="001217B1"/>
    <w:rsid w:val="0012193F"/>
    <w:rsid w:val="00121BC9"/>
    <w:rsid w:val="00121F26"/>
    <w:rsid w:val="00122336"/>
    <w:rsid w:val="0012308F"/>
    <w:rsid w:val="0012373F"/>
    <w:rsid w:val="00123770"/>
    <w:rsid w:val="00123BC1"/>
    <w:rsid w:val="00124089"/>
    <w:rsid w:val="00124CA1"/>
    <w:rsid w:val="001254F1"/>
    <w:rsid w:val="00125AB2"/>
    <w:rsid w:val="00125FB1"/>
    <w:rsid w:val="001260DC"/>
    <w:rsid w:val="0012670A"/>
    <w:rsid w:val="00127AC3"/>
    <w:rsid w:val="0013085A"/>
    <w:rsid w:val="00130B24"/>
    <w:rsid w:val="00130B91"/>
    <w:rsid w:val="00130F18"/>
    <w:rsid w:val="00131319"/>
    <w:rsid w:val="001315EA"/>
    <w:rsid w:val="0013169F"/>
    <w:rsid w:val="00131818"/>
    <w:rsid w:val="001318B0"/>
    <w:rsid w:val="00132927"/>
    <w:rsid w:val="00132BFA"/>
    <w:rsid w:val="00132D16"/>
    <w:rsid w:val="00133218"/>
    <w:rsid w:val="001334F3"/>
    <w:rsid w:val="00133626"/>
    <w:rsid w:val="00133BFC"/>
    <w:rsid w:val="00133C79"/>
    <w:rsid w:val="00133E64"/>
    <w:rsid w:val="00133F15"/>
    <w:rsid w:val="0013409B"/>
    <w:rsid w:val="001342AC"/>
    <w:rsid w:val="001344E3"/>
    <w:rsid w:val="001349C5"/>
    <w:rsid w:val="00135155"/>
    <w:rsid w:val="001360E7"/>
    <w:rsid w:val="0013614A"/>
    <w:rsid w:val="0013635A"/>
    <w:rsid w:val="00136944"/>
    <w:rsid w:val="00136B05"/>
    <w:rsid w:val="00136C25"/>
    <w:rsid w:val="00136CAF"/>
    <w:rsid w:val="00136D38"/>
    <w:rsid w:val="00136F01"/>
    <w:rsid w:val="00136F6B"/>
    <w:rsid w:val="001370FC"/>
    <w:rsid w:val="00137179"/>
    <w:rsid w:val="001374BF"/>
    <w:rsid w:val="00137553"/>
    <w:rsid w:val="001376A5"/>
    <w:rsid w:val="00137C56"/>
    <w:rsid w:val="00140764"/>
    <w:rsid w:val="00140B5E"/>
    <w:rsid w:val="001410CD"/>
    <w:rsid w:val="0014164B"/>
    <w:rsid w:val="00141850"/>
    <w:rsid w:val="00141883"/>
    <w:rsid w:val="00141BE0"/>
    <w:rsid w:val="001423BB"/>
    <w:rsid w:val="0014297C"/>
    <w:rsid w:val="00142CCA"/>
    <w:rsid w:val="00143579"/>
    <w:rsid w:val="001437BC"/>
    <w:rsid w:val="00143953"/>
    <w:rsid w:val="00143B76"/>
    <w:rsid w:val="00143E81"/>
    <w:rsid w:val="0014406B"/>
    <w:rsid w:val="00144200"/>
    <w:rsid w:val="00144FA3"/>
    <w:rsid w:val="00145680"/>
    <w:rsid w:val="001457E6"/>
    <w:rsid w:val="00145A17"/>
    <w:rsid w:val="00145AC9"/>
    <w:rsid w:val="00145E67"/>
    <w:rsid w:val="00145F99"/>
    <w:rsid w:val="00146537"/>
    <w:rsid w:val="00146E8A"/>
    <w:rsid w:val="00147A2E"/>
    <w:rsid w:val="001507D0"/>
    <w:rsid w:val="00150C11"/>
    <w:rsid w:val="00150D37"/>
    <w:rsid w:val="00150EF9"/>
    <w:rsid w:val="001511ED"/>
    <w:rsid w:val="00151550"/>
    <w:rsid w:val="00151AD8"/>
    <w:rsid w:val="001523E9"/>
    <w:rsid w:val="001528BF"/>
    <w:rsid w:val="001533F5"/>
    <w:rsid w:val="0015368E"/>
    <w:rsid w:val="00153B27"/>
    <w:rsid w:val="00153FB7"/>
    <w:rsid w:val="001540D8"/>
    <w:rsid w:val="001541DA"/>
    <w:rsid w:val="001542DA"/>
    <w:rsid w:val="001548AB"/>
    <w:rsid w:val="00154B01"/>
    <w:rsid w:val="00154F38"/>
    <w:rsid w:val="001559DE"/>
    <w:rsid w:val="00156017"/>
    <w:rsid w:val="0015606D"/>
    <w:rsid w:val="0015624F"/>
    <w:rsid w:val="001569AC"/>
    <w:rsid w:val="00157034"/>
    <w:rsid w:val="0015707E"/>
    <w:rsid w:val="0015719C"/>
    <w:rsid w:val="0015744B"/>
    <w:rsid w:val="001576CE"/>
    <w:rsid w:val="00160075"/>
    <w:rsid w:val="0016041D"/>
    <w:rsid w:val="00160911"/>
    <w:rsid w:val="00160AA0"/>
    <w:rsid w:val="00160BEC"/>
    <w:rsid w:val="00161069"/>
    <w:rsid w:val="0016111D"/>
    <w:rsid w:val="001613CF"/>
    <w:rsid w:val="00161DBA"/>
    <w:rsid w:val="0016260F"/>
    <w:rsid w:val="00162A75"/>
    <w:rsid w:val="00162BF3"/>
    <w:rsid w:val="00162F02"/>
    <w:rsid w:val="00163378"/>
    <w:rsid w:val="001634F9"/>
    <w:rsid w:val="0016412E"/>
    <w:rsid w:val="00164331"/>
    <w:rsid w:val="0016489A"/>
    <w:rsid w:val="00164D77"/>
    <w:rsid w:val="00164F57"/>
    <w:rsid w:val="00164FF8"/>
    <w:rsid w:val="001650FA"/>
    <w:rsid w:val="001651F6"/>
    <w:rsid w:val="00166768"/>
    <w:rsid w:val="00166A3B"/>
    <w:rsid w:val="00166BB6"/>
    <w:rsid w:val="00167105"/>
    <w:rsid w:val="001676E6"/>
    <w:rsid w:val="00167DAA"/>
    <w:rsid w:val="0017055C"/>
    <w:rsid w:val="001705C2"/>
    <w:rsid w:val="001716A2"/>
    <w:rsid w:val="00171C8F"/>
    <w:rsid w:val="00171E55"/>
    <w:rsid w:val="00172056"/>
    <w:rsid w:val="00172323"/>
    <w:rsid w:val="001725D0"/>
    <w:rsid w:val="001725F1"/>
    <w:rsid w:val="00173716"/>
    <w:rsid w:val="00173768"/>
    <w:rsid w:val="00173F93"/>
    <w:rsid w:val="00174914"/>
    <w:rsid w:val="001749C0"/>
    <w:rsid w:val="00175013"/>
    <w:rsid w:val="001751B3"/>
    <w:rsid w:val="00175784"/>
    <w:rsid w:val="00175999"/>
    <w:rsid w:val="00175B27"/>
    <w:rsid w:val="00176013"/>
    <w:rsid w:val="00176380"/>
    <w:rsid w:val="0017674D"/>
    <w:rsid w:val="001768D2"/>
    <w:rsid w:val="0017693E"/>
    <w:rsid w:val="00176D27"/>
    <w:rsid w:val="00176D7C"/>
    <w:rsid w:val="0017798F"/>
    <w:rsid w:val="00177B0C"/>
    <w:rsid w:val="00177D0E"/>
    <w:rsid w:val="0018005F"/>
    <w:rsid w:val="001803AE"/>
    <w:rsid w:val="001807C5"/>
    <w:rsid w:val="00180CA3"/>
    <w:rsid w:val="0018104C"/>
    <w:rsid w:val="00181082"/>
    <w:rsid w:val="00181135"/>
    <w:rsid w:val="00181725"/>
    <w:rsid w:val="00181A34"/>
    <w:rsid w:val="00182A5F"/>
    <w:rsid w:val="001839C3"/>
    <w:rsid w:val="00183E4C"/>
    <w:rsid w:val="00184494"/>
    <w:rsid w:val="001845F4"/>
    <w:rsid w:val="001848B1"/>
    <w:rsid w:val="00184E35"/>
    <w:rsid w:val="00184F0E"/>
    <w:rsid w:val="001856C7"/>
    <w:rsid w:val="00185F6F"/>
    <w:rsid w:val="00186005"/>
    <w:rsid w:val="001860DD"/>
    <w:rsid w:val="001868D0"/>
    <w:rsid w:val="00186DD5"/>
    <w:rsid w:val="00186E37"/>
    <w:rsid w:val="00186EE9"/>
    <w:rsid w:val="00186F14"/>
    <w:rsid w:val="0018712D"/>
    <w:rsid w:val="00187712"/>
    <w:rsid w:val="00187877"/>
    <w:rsid w:val="0019067C"/>
    <w:rsid w:val="001908E7"/>
    <w:rsid w:val="00190D6A"/>
    <w:rsid w:val="0019121C"/>
    <w:rsid w:val="00191838"/>
    <w:rsid w:val="0019199D"/>
    <w:rsid w:val="001919B7"/>
    <w:rsid w:val="00191C88"/>
    <w:rsid w:val="00191E91"/>
    <w:rsid w:val="00191F04"/>
    <w:rsid w:val="00191FA1"/>
    <w:rsid w:val="0019249C"/>
    <w:rsid w:val="0019292B"/>
    <w:rsid w:val="00192989"/>
    <w:rsid w:val="001929BF"/>
    <w:rsid w:val="001930C3"/>
    <w:rsid w:val="00193E66"/>
    <w:rsid w:val="00193E81"/>
    <w:rsid w:val="001940F1"/>
    <w:rsid w:val="00194B9D"/>
    <w:rsid w:val="00194DA3"/>
    <w:rsid w:val="00194E8F"/>
    <w:rsid w:val="00194FB5"/>
    <w:rsid w:val="00195162"/>
    <w:rsid w:val="001958AF"/>
    <w:rsid w:val="00195E1A"/>
    <w:rsid w:val="0019693F"/>
    <w:rsid w:val="00197AEB"/>
    <w:rsid w:val="00197B54"/>
    <w:rsid w:val="00197E0D"/>
    <w:rsid w:val="001A0508"/>
    <w:rsid w:val="001A0E6F"/>
    <w:rsid w:val="001A1455"/>
    <w:rsid w:val="001A1492"/>
    <w:rsid w:val="001A16C5"/>
    <w:rsid w:val="001A19B0"/>
    <w:rsid w:val="001A1ABB"/>
    <w:rsid w:val="001A2151"/>
    <w:rsid w:val="001A23AC"/>
    <w:rsid w:val="001A2B27"/>
    <w:rsid w:val="001A2BEC"/>
    <w:rsid w:val="001A3291"/>
    <w:rsid w:val="001A3723"/>
    <w:rsid w:val="001A3B02"/>
    <w:rsid w:val="001A3C49"/>
    <w:rsid w:val="001A3FA5"/>
    <w:rsid w:val="001A3FED"/>
    <w:rsid w:val="001A4192"/>
    <w:rsid w:val="001A466C"/>
    <w:rsid w:val="001A50CC"/>
    <w:rsid w:val="001A5101"/>
    <w:rsid w:val="001A5284"/>
    <w:rsid w:val="001A5B18"/>
    <w:rsid w:val="001A5C33"/>
    <w:rsid w:val="001A5EE5"/>
    <w:rsid w:val="001A5F02"/>
    <w:rsid w:val="001A614C"/>
    <w:rsid w:val="001A6262"/>
    <w:rsid w:val="001A658A"/>
    <w:rsid w:val="001A65F5"/>
    <w:rsid w:val="001A6750"/>
    <w:rsid w:val="001A79F1"/>
    <w:rsid w:val="001A7B82"/>
    <w:rsid w:val="001B0260"/>
    <w:rsid w:val="001B0472"/>
    <w:rsid w:val="001B0614"/>
    <w:rsid w:val="001B0637"/>
    <w:rsid w:val="001B0B64"/>
    <w:rsid w:val="001B0D61"/>
    <w:rsid w:val="001B0F29"/>
    <w:rsid w:val="001B0FB5"/>
    <w:rsid w:val="001B1238"/>
    <w:rsid w:val="001B13C6"/>
    <w:rsid w:val="001B1866"/>
    <w:rsid w:val="001B1DB1"/>
    <w:rsid w:val="001B1F92"/>
    <w:rsid w:val="001B311D"/>
    <w:rsid w:val="001B3454"/>
    <w:rsid w:val="001B38CB"/>
    <w:rsid w:val="001B3ACD"/>
    <w:rsid w:val="001B3BB3"/>
    <w:rsid w:val="001B3D8F"/>
    <w:rsid w:val="001B410E"/>
    <w:rsid w:val="001B42CF"/>
    <w:rsid w:val="001B4314"/>
    <w:rsid w:val="001B450C"/>
    <w:rsid w:val="001B4890"/>
    <w:rsid w:val="001B4DB5"/>
    <w:rsid w:val="001B4F0C"/>
    <w:rsid w:val="001B5159"/>
    <w:rsid w:val="001B5244"/>
    <w:rsid w:val="001B5504"/>
    <w:rsid w:val="001B5789"/>
    <w:rsid w:val="001B5B87"/>
    <w:rsid w:val="001B6312"/>
    <w:rsid w:val="001B735A"/>
    <w:rsid w:val="001B7444"/>
    <w:rsid w:val="001B7565"/>
    <w:rsid w:val="001B777B"/>
    <w:rsid w:val="001C0222"/>
    <w:rsid w:val="001C0348"/>
    <w:rsid w:val="001C068A"/>
    <w:rsid w:val="001C16A9"/>
    <w:rsid w:val="001C2DEA"/>
    <w:rsid w:val="001C2FD2"/>
    <w:rsid w:val="001C31FC"/>
    <w:rsid w:val="001C337E"/>
    <w:rsid w:val="001C381C"/>
    <w:rsid w:val="001C3947"/>
    <w:rsid w:val="001C3BBE"/>
    <w:rsid w:val="001C3C31"/>
    <w:rsid w:val="001C4051"/>
    <w:rsid w:val="001C42D5"/>
    <w:rsid w:val="001C4848"/>
    <w:rsid w:val="001C4A68"/>
    <w:rsid w:val="001C5112"/>
    <w:rsid w:val="001C5480"/>
    <w:rsid w:val="001C564A"/>
    <w:rsid w:val="001C5A32"/>
    <w:rsid w:val="001C6563"/>
    <w:rsid w:val="001C6EEF"/>
    <w:rsid w:val="001C6FB3"/>
    <w:rsid w:val="001C7095"/>
    <w:rsid w:val="001C717B"/>
    <w:rsid w:val="001C7282"/>
    <w:rsid w:val="001C7305"/>
    <w:rsid w:val="001C7CB5"/>
    <w:rsid w:val="001D0099"/>
    <w:rsid w:val="001D0407"/>
    <w:rsid w:val="001D0468"/>
    <w:rsid w:val="001D05C9"/>
    <w:rsid w:val="001D0CAF"/>
    <w:rsid w:val="001D12F3"/>
    <w:rsid w:val="001D1A3A"/>
    <w:rsid w:val="001D1CA5"/>
    <w:rsid w:val="001D1FD8"/>
    <w:rsid w:val="001D2648"/>
    <w:rsid w:val="001D2714"/>
    <w:rsid w:val="001D2B69"/>
    <w:rsid w:val="001D2D79"/>
    <w:rsid w:val="001D3193"/>
    <w:rsid w:val="001D3634"/>
    <w:rsid w:val="001D36DB"/>
    <w:rsid w:val="001D3ED2"/>
    <w:rsid w:val="001D402F"/>
    <w:rsid w:val="001D46A1"/>
    <w:rsid w:val="001D48C3"/>
    <w:rsid w:val="001D498B"/>
    <w:rsid w:val="001D4CE1"/>
    <w:rsid w:val="001D4F34"/>
    <w:rsid w:val="001D56CC"/>
    <w:rsid w:val="001D5CB5"/>
    <w:rsid w:val="001D6655"/>
    <w:rsid w:val="001D6E08"/>
    <w:rsid w:val="001D6FCC"/>
    <w:rsid w:val="001D74FF"/>
    <w:rsid w:val="001D7809"/>
    <w:rsid w:val="001D7B1D"/>
    <w:rsid w:val="001D7C29"/>
    <w:rsid w:val="001D7C2D"/>
    <w:rsid w:val="001D7F70"/>
    <w:rsid w:val="001E056E"/>
    <w:rsid w:val="001E0A47"/>
    <w:rsid w:val="001E131B"/>
    <w:rsid w:val="001E1498"/>
    <w:rsid w:val="001E16F4"/>
    <w:rsid w:val="001E1FF7"/>
    <w:rsid w:val="001E2145"/>
    <w:rsid w:val="001E2182"/>
    <w:rsid w:val="001E2E30"/>
    <w:rsid w:val="001E2E87"/>
    <w:rsid w:val="001E3EC5"/>
    <w:rsid w:val="001E430B"/>
    <w:rsid w:val="001E4429"/>
    <w:rsid w:val="001E4479"/>
    <w:rsid w:val="001E48F8"/>
    <w:rsid w:val="001E4A86"/>
    <w:rsid w:val="001E4C0A"/>
    <w:rsid w:val="001E5B54"/>
    <w:rsid w:val="001E5B7F"/>
    <w:rsid w:val="001E5D4B"/>
    <w:rsid w:val="001E61C9"/>
    <w:rsid w:val="001E641E"/>
    <w:rsid w:val="001E66F1"/>
    <w:rsid w:val="001E7176"/>
    <w:rsid w:val="001E7429"/>
    <w:rsid w:val="001E79B3"/>
    <w:rsid w:val="001E7F3A"/>
    <w:rsid w:val="001F008B"/>
    <w:rsid w:val="001F03B1"/>
    <w:rsid w:val="001F098A"/>
    <w:rsid w:val="001F0B15"/>
    <w:rsid w:val="001F10E4"/>
    <w:rsid w:val="001F11A3"/>
    <w:rsid w:val="001F1522"/>
    <w:rsid w:val="001F15E6"/>
    <w:rsid w:val="001F18B4"/>
    <w:rsid w:val="001F1963"/>
    <w:rsid w:val="001F250B"/>
    <w:rsid w:val="001F275C"/>
    <w:rsid w:val="001F2A89"/>
    <w:rsid w:val="001F32EC"/>
    <w:rsid w:val="001F36D0"/>
    <w:rsid w:val="001F39AF"/>
    <w:rsid w:val="001F3A90"/>
    <w:rsid w:val="001F3BE7"/>
    <w:rsid w:val="001F4208"/>
    <w:rsid w:val="001F4314"/>
    <w:rsid w:val="001F44B6"/>
    <w:rsid w:val="001F4790"/>
    <w:rsid w:val="001F5078"/>
    <w:rsid w:val="001F5211"/>
    <w:rsid w:val="001F52B9"/>
    <w:rsid w:val="001F674B"/>
    <w:rsid w:val="001F724D"/>
    <w:rsid w:val="001F75C4"/>
    <w:rsid w:val="001F78F0"/>
    <w:rsid w:val="0020043D"/>
    <w:rsid w:val="00200C5D"/>
    <w:rsid w:val="0020109F"/>
    <w:rsid w:val="00201595"/>
    <w:rsid w:val="00201704"/>
    <w:rsid w:val="0020187B"/>
    <w:rsid w:val="00201CA6"/>
    <w:rsid w:val="00202356"/>
    <w:rsid w:val="00202650"/>
    <w:rsid w:val="00202AF9"/>
    <w:rsid w:val="00202B75"/>
    <w:rsid w:val="00203581"/>
    <w:rsid w:val="002037A4"/>
    <w:rsid w:val="00203BBA"/>
    <w:rsid w:val="00204240"/>
    <w:rsid w:val="0020427B"/>
    <w:rsid w:val="00204624"/>
    <w:rsid w:val="00204BEF"/>
    <w:rsid w:val="00205284"/>
    <w:rsid w:val="00205296"/>
    <w:rsid w:val="0020532F"/>
    <w:rsid w:val="0020542D"/>
    <w:rsid w:val="002055FE"/>
    <w:rsid w:val="00205661"/>
    <w:rsid w:val="002056AA"/>
    <w:rsid w:val="00205C29"/>
    <w:rsid w:val="002062F5"/>
    <w:rsid w:val="002066DC"/>
    <w:rsid w:val="00206A4D"/>
    <w:rsid w:val="0020700D"/>
    <w:rsid w:val="00207323"/>
    <w:rsid w:val="00207379"/>
    <w:rsid w:val="00207BF5"/>
    <w:rsid w:val="00207D12"/>
    <w:rsid w:val="00207EAE"/>
    <w:rsid w:val="0021010E"/>
    <w:rsid w:val="002118C4"/>
    <w:rsid w:val="0021198C"/>
    <w:rsid w:val="00211BCE"/>
    <w:rsid w:val="0021248D"/>
    <w:rsid w:val="0021249F"/>
    <w:rsid w:val="00212900"/>
    <w:rsid w:val="00212A9A"/>
    <w:rsid w:val="00212DD3"/>
    <w:rsid w:val="00213187"/>
    <w:rsid w:val="002132D7"/>
    <w:rsid w:val="00213CB9"/>
    <w:rsid w:val="00214172"/>
    <w:rsid w:val="002143A4"/>
    <w:rsid w:val="00214D18"/>
    <w:rsid w:val="00215113"/>
    <w:rsid w:val="002151CC"/>
    <w:rsid w:val="00215294"/>
    <w:rsid w:val="00215767"/>
    <w:rsid w:val="002157F4"/>
    <w:rsid w:val="00215BEE"/>
    <w:rsid w:val="00215EA1"/>
    <w:rsid w:val="002161EC"/>
    <w:rsid w:val="002162CB"/>
    <w:rsid w:val="0021656F"/>
    <w:rsid w:val="00216DFF"/>
    <w:rsid w:val="002171AF"/>
    <w:rsid w:val="002171FB"/>
    <w:rsid w:val="002173DC"/>
    <w:rsid w:val="00217F99"/>
    <w:rsid w:val="00220811"/>
    <w:rsid w:val="00220EBF"/>
    <w:rsid w:val="00221131"/>
    <w:rsid w:val="0022117F"/>
    <w:rsid w:val="00221706"/>
    <w:rsid w:val="00221779"/>
    <w:rsid w:val="0022187A"/>
    <w:rsid w:val="00221B26"/>
    <w:rsid w:val="00221CCC"/>
    <w:rsid w:val="00222354"/>
    <w:rsid w:val="00222BBF"/>
    <w:rsid w:val="00223269"/>
    <w:rsid w:val="00223328"/>
    <w:rsid w:val="00223353"/>
    <w:rsid w:val="00223BB0"/>
    <w:rsid w:val="00223F04"/>
    <w:rsid w:val="00224239"/>
    <w:rsid w:val="00224766"/>
    <w:rsid w:val="00224AED"/>
    <w:rsid w:val="00225A50"/>
    <w:rsid w:val="00225E27"/>
    <w:rsid w:val="00225EA3"/>
    <w:rsid w:val="00226C5E"/>
    <w:rsid w:val="00226CE3"/>
    <w:rsid w:val="00226D40"/>
    <w:rsid w:val="002274ED"/>
    <w:rsid w:val="00227624"/>
    <w:rsid w:val="002301D2"/>
    <w:rsid w:val="00230302"/>
    <w:rsid w:val="00230541"/>
    <w:rsid w:val="0023091A"/>
    <w:rsid w:val="00230A3F"/>
    <w:rsid w:val="002313E3"/>
    <w:rsid w:val="002318BC"/>
    <w:rsid w:val="00231C3A"/>
    <w:rsid w:val="00231E43"/>
    <w:rsid w:val="0023228A"/>
    <w:rsid w:val="002323AD"/>
    <w:rsid w:val="00232A26"/>
    <w:rsid w:val="00232EB6"/>
    <w:rsid w:val="002331B8"/>
    <w:rsid w:val="00233248"/>
    <w:rsid w:val="0023369E"/>
    <w:rsid w:val="002337D2"/>
    <w:rsid w:val="00233891"/>
    <w:rsid w:val="00233AE9"/>
    <w:rsid w:val="00233B30"/>
    <w:rsid w:val="00234056"/>
    <w:rsid w:val="00234774"/>
    <w:rsid w:val="0023485F"/>
    <w:rsid w:val="00234985"/>
    <w:rsid w:val="00234AB8"/>
    <w:rsid w:val="0023542F"/>
    <w:rsid w:val="00235584"/>
    <w:rsid w:val="00235BFC"/>
    <w:rsid w:val="00235EC9"/>
    <w:rsid w:val="00236123"/>
    <w:rsid w:val="00236986"/>
    <w:rsid w:val="00236A51"/>
    <w:rsid w:val="00236B18"/>
    <w:rsid w:val="00236DA5"/>
    <w:rsid w:val="002401FD"/>
    <w:rsid w:val="0024025B"/>
    <w:rsid w:val="00240458"/>
    <w:rsid w:val="0024059E"/>
    <w:rsid w:val="00240773"/>
    <w:rsid w:val="00241161"/>
    <w:rsid w:val="002414A9"/>
    <w:rsid w:val="00241598"/>
    <w:rsid w:val="00241ECE"/>
    <w:rsid w:val="00241EFA"/>
    <w:rsid w:val="00241F8A"/>
    <w:rsid w:val="002421F7"/>
    <w:rsid w:val="00242627"/>
    <w:rsid w:val="00242629"/>
    <w:rsid w:val="002429C2"/>
    <w:rsid w:val="002431EB"/>
    <w:rsid w:val="002436AD"/>
    <w:rsid w:val="002437B7"/>
    <w:rsid w:val="00243897"/>
    <w:rsid w:val="00243CC2"/>
    <w:rsid w:val="002440B2"/>
    <w:rsid w:val="00244429"/>
    <w:rsid w:val="0024479A"/>
    <w:rsid w:val="00244A94"/>
    <w:rsid w:val="00244BAC"/>
    <w:rsid w:val="00244C59"/>
    <w:rsid w:val="002458E0"/>
    <w:rsid w:val="00246576"/>
    <w:rsid w:val="00246EAC"/>
    <w:rsid w:val="0024720D"/>
    <w:rsid w:val="002474D2"/>
    <w:rsid w:val="00247B9D"/>
    <w:rsid w:val="00250171"/>
    <w:rsid w:val="00251CDE"/>
    <w:rsid w:val="00251F0E"/>
    <w:rsid w:val="00252181"/>
    <w:rsid w:val="002525EE"/>
    <w:rsid w:val="00252CAC"/>
    <w:rsid w:val="00252DA2"/>
    <w:rsid w:val="002534A7"/>
    <w:rsid w:val="002539A8"/>
    <w:rsid w:val="00253C46"/>
    <w:rsid w:val="00253C8F"/>
    <w:rsid w:val="00253E39"/>
    <w:rsid w:val="00254040"/>
    <w:rsid w:val="0025433F"/>
    <w:rsid w:val="0025454F"/>
    <w:rsid w:val="00254E8C"/>
    <w:rsid w:val="00254FA4"/>
    <w:rsid w:val="002559BC"/>
    <w:rsid w:val="00256389"/>
    <w:rsid w:val="00256CCB"/>
    <w:rsid w:val="00256EE3"/>
    <w:rsid w:val="00256FCC"/>
    <w:rsid w:val="00257177"/>
    <w:rsid w:val="00257187"/>
    <w:rsid w:val="00257786"/>
    <w:rsid w:val="00257AA8"/>
    <w:rsid w:val="002601BB"/>
    <w:rsid w:val="0026031F"/>
    <w:rsid w:val="00260AFA"/>
    <w:rsid w:val="00260B0F"/>
    <w:rsid w:val="00260D33"/>
    <w:rsid w:val="0026129E"/>
    <w:rsid w:val="0026232A"/>
    <w:rsid w:val="002625DF"/>
    <w:rsid w:val="00262BC1"/>
    <w:rsid w:val="0026317C"/>
    <w:rsid w:val="002633A7"/>
    <w:rsid w:val="0026367B"/>
    <w:rsid w:val="002636B7"/>
    <w:rsid w:val="0026396B"/>
    <w:rsid w:val="00263D34"/>
    <w:rsid w:val="002642DE"/>
    <w:rsid w:val="00264352"/>
    <w:rsid w:val="00264AA2"/>
    <w:rsid w:val="002657B6"/>
    <w:rsid w:val="002659DC"/>
    <w:rsid w:val="00265B77"/>
    <w:rsid w:val="00266106"/>
    <w:rsid w:val="00266264"/>
    <w:rsid w:val="00266927"/>
    <w:rsid w:val="00266E64"/>
    <w:rsid w:val="00267580"/>
    <w:rsid w:val="002675D1"/>
    <w:rsid w:val="002676FD"/>
    <w:rsid w:val="002679AA"/>
    <w:rsid w:val="00267F25"/>
    <w:rsid w:val="00267F72"/>
    <w:rsid w:val="00270038"/>
    <w:rsid w:val="00270410"/>
    <w:rsid w:val="00271179"/>
    <w:rsid w:val="002711DC"/>
    <w:rsid w:val="00271205"/>
    <w:rsid w:val="002712B5"/>
    <w:rsid w:val="002714A4"/>
    <w:rsid w:val="0027172F"/>
    <w:rsid w:val="0027187E"/>
    <w:rsid w:val="00272257"/>
    <w:rsid w:val="00272D7F"/>
    <w:rsid w:val="00273313"/>
    <w:rsid w:val="0027435D"/>
    <w:rsid w:val="0027436F"/>
    <w:rsid w:val="0027445B"/>
    <w:rsid w:val="002747DD"/>
    <w:rsid w:val="00274C19"/>
    <w:rsid w:val="00274DA0"/>
    <w:rsid w:val="00274DEB"/>
    <w:rsid w:val="00275803"/>
    <w:rsid w:val="00275C8D"/>
    <w:rsid w:val="00276318"/>
    <w:rsid w:val="0027652A"/>
    <w:rsid w:val="00276F42"/>
    <w:rsid w:val="00277B74"/>
    <w:rsid w:val="00277FDF"/>
    <w:rsid w:val="0028013D"/>
    <w:rsid w:val="00280451"/>
    <w:rsid w:val="00280540"/>
    <w:rsid w:val="00280766"/>
    <w:rsid w:val="00280BB6"/>
    <w:rsid w:val="00280CDA"/>
    <w:rsid w:val="00280F4E"/>
    <w:rsid w:val="002815AC"/>
    <w:rsid w:val="00281698"/>
    <w:rsid w:val="00281F18"/>
    <w:rsid w:val="0028225D"/>
    <w:rsid w:val="0028229C"/>
    <w:rsid w:val="00282943"/>
    <w:rsid w:val="00282D14"/>
    <w:rsid w:val="00282D76"/>
    <w:rsid w:val="00282FE1"/>
    <w:rsid w:val="0028300E"/>
    <w:rsid w:val="0028307E"/>
    <w:rsid w:val="00283201"/>
    <w:rsid w:val="002834A3"/>
    <w:rsid w:val="00283C07"/>
    <w:rsid w:val="00284763"/>
    <w:rsid w:val="002847C9"/>
    <w:rsid w:val="00284961"/>
    <w:rsid w:val="00285996"/>
    <w:rsid w:val="00285F1B"/>
    <w:rsid w:val="0028613B"/>
    <w:rsid w:val="002867B1"/>
    <w:rsid w:val="00286E13"/>
    <w:rsid w:val="002872EA"/>
    <w:rsid w:val="002908BD"/>
    <w:rsid w:val="00290C0E"/>
    <w:rsid w:val="00290C85"/>
    <w:rsid w:val="00290E4E"/>
    <w:rsid w:val="00290F5A"/>
    <w:rsid w:val="0029104A"/>
    <w:rsid w:val="0029151C"/>
    <w:rsid w:val="002917FA"/>
    <w:rsid w:val="00291966"/>
    <w:rsid w:val="0029206A"/>
    <w:rsid w:val="0029251C"/>
    <w:rsid w:val="0029258D"/>
    <w:rsid w:val="002928DD"/>
    <w:rsid w:val="00292C36"/>
    <w:rsid w:val="00292E05"/>
    <w:rsid w:val="00293270"/>
    <w:rsid w:val="00293512"/>
    <w:rsid w:val="0029352C"/>
    <w:rsid w:val="00293A72"/>
    <w:rsid w:val="00293B03"/>
    <w:rsid w:val="00293C4B"/>
    <w:rsid w:val="0029419F"/>
    <w:rsid w:val="00295071"/>
    <w:rsid w:val="002956A9"/>
    <w:rsid w:val="002969E7"/>
    <w:rsid w:val="00296BEA"/>
    <w:rsid w:val="00296CBA"/>
    <w:rsid w:val="002971BC"/>
    <w:rsid w:val="0029776D"/>
    <w:rsid w:val="002977D6"/>
    <w:rsid w:val="0029786C"/>
    <w:rsid w:val="002978B0"/>
    <w:rsid w:val="00297BF7"/>
    <w:rsid w:val="00297D43"/>
    <w:rsid w:val="00297E9F"/>
    <w:rsid w:val="002A01DC"/>
    <w:rsid w:val="002A05E2"/>
    <w:rsid w:val="002A075B"/>
    <w:rsid w:val="002A0831"/>
    <w:rsid w:val="002A0960"/>
    <w:rsid w:val="002A0A52"/>
    <w:rsid w:val="002A0ADA"/>
    <w:rsid w:val="002A0ECD"/>
    <w:rsid w:val="002A0F47"/>
    <w:rsid w:val="002A152E"/>
    <w:rsid w:val="002A1998"/>
    <w:rsid w:val="002A1CCD"/>
    <w:rsid w:val="002A2B63"/>
    <w:rsid w:val="002A305F"/>
    <w:rsid w:val="002A3480"/>
    <w:rsid w:val="002A3516"/>
    <w:rsid w:val="002A35BD"/>
    <w:rsid w:val="002A3BA2"/>
    <w:rsid w:val="002A3BDD"/>
    <w:rsid w:val="002A417F"/>
    <w:rsid w:val="002A4318"/>
    <w:rsid w:val="002A4695"/>
    <w:rsid w:val="002A48AD"/>
    <w:rsid w:val="002A4DF1"/>
    <w:rsid w:val="002A5164"/>
    <w:rsid w:val="002A53D1"/>
    <w:rsid w:val="002A5465"/>
    <w:rsid w:val="002A56DA"/>
    <w:rsid w:val="002A59C1"/>
    <w:rsid w:val="002A5F88"/>
    <w:rsid w:val="002A6251"/>
    <w:rsid w:val="002A6410"/>
    <w:rsid w:val="002A65F5"/>
    <w:rsid w:val="002A66AE"/>
    <w:rsid w:val="002A6A3D"/>
    <w:rsid w:val="002A6CFA"/>
    <w:rsid w:val="002A6DB0"/>
    <w:rsid w:val="002A7C5D"/>
    <w:rsid w:val="002B06AA"/>
    <w:rsid w:val="002B0CB2"/>
    <w:rsid w:val="002B111C"/>
    <w:rsid w:val="002B11EF"/>
    <w:rsid w:val="002B122A"/>
    <w:rsid w:val="002B14FB"/>
    <w:rsid w:val="002B1AE3"/>
    <w:rsid w:val="002B1CD7"/>
    <w:rsid w:val="002B223B"/>
    <w:rsid w:val="002B24E1"/>
    <w:rsid w:val="002B2C6F"/>
    <w:rsid w:val="002B3317"/>
    <w:rsid w:val="002B3841"/>
    <w:rsid w:val="002B3AAB"/>
    <w:rsid w:val="002B3B13"/>
    <w:rsid w:val="002B4342"/>
    <w:rsid w:val="002B450C"/>
    <w:rsid w:val="002B4598"/>
    <w:rsid w:val="002B47AD"/>
    <w:rsid w:val="002B495F"/>
    <w:rsid w:val="002B55C2"/>
    <w:rsid w:val="002B5E9F"/>
    <w:rsid w:val="002B6030"/>
    <w:rsid w:val="002B63FF"/>
    <w:rsid w:val="002B65B4"/>
    <w:rsid w:val="002B7AD4"/>
    <w:rsid w:val="002B7EC3"/>
    <w:rsid w:val="002B7FE9"/>
    <w:rsid w:val="002C0058"/>
    <w:rsid w:val="002C07DD"/>
    <w:rsid w:val="002C07E7"/>
    <w:rsid w:val="002C10E7"/>
    <w:rsid w:val="002C186F"/>
    <w:rsid w:val="002C1FCD"/>
    <w:rsid w:val="002C265D"/>
    <w:rsid w:val="002C28F9"/>
    <w:rsid w:val="002C2B28"/>
    <w:rsid w:val="002C2D0A"/>
    <w:rsid w:val="002C301C"/>
    <w:rsid w:val="002C3503"/>
    <w:rsid w:val="002C353B"/>
    <w:rsid w:val="002C401C"/>
    <w:rsid w:val="002C444C"/>
    <w:rsid w:val="002C46B0"/>
    <w:rsid w:val="002C4D89"/>
    <w:rsid w:val="002C5319"/>
    <w:rsid w:val="002C5D6F"/>
    <w:rsid w:val="002C5FE4"/>
    <w:rsid w:val="002C63BC"/>
    <w:rsid w:val="002C75D9"/>
    <w:rsid w:val="002C7A42"/>
    <w:rsid w:val="002C7E68"/>
    <w:rsid w:val="002D05A3"/>
    <w:rsid w:val="002D0FCB"/>
    <w:rsid w:val="002D16D1"/>
    <w:rsid w:val="002D1D95"/>
    <w:rsid w:val="002D2156"/>
    <w:rsid w:val="002D21FF"/>
    <w:rsid w:val="002D2380"/>
    <w:rsid w:val="002D26AE"/>
    <w:rsid w:val="002D29D5"/>
    <w:rsid w:val="002D2C4C"/>
    <w:rsid w:val="002D2F2B"/>
    <w:rsid w:val="002D33D0"/>
    <w:rsid w:val="002D3533"/>
    <w:rsid w:val="002D3E5F"/>
    <w:rsid w:val="002D3FEA"/>
    <w:rsid w:val="002D42AA"/>
    <w:rsid w:val="002D44D2"/>
    <w:rsid w:val="002D4622"/>
    <w:rsid w:val="002D4A66"/>
    <w:rsid w:val="002D4F7C"/>
    <w:rsid w:val="002D5064"/>
    <w:rsid w:val="002D507B"/>
    <w:rsid w:val="002D53E4"/>
    <w:rsid w:val="002D549D"/>
    <w:rsid w:val="002D54C7"/>
    <w:rsid w:val="002D57FD"/>
    <w:rsid w:val="002D6054"/>
    <w:rsid w:val="002D61E6"/>
    <w:rsid w:val="002D6DA3"/>
    <w:rsid w:val="002E02E4"/>
    <w:rsid w:val="002E06A9"/>
    <w:rsid w:val="002E0827"/>
    <w:rsid w:val="002E0E34"/>
    <w:rsid w:val="002E152D"/>
    <w:rsid w:val="002E163E"/>
    <w:rsid w:val="002E1AF3"/>
    <w:rsid w:val="002E2092"/>
    <w:rsid w:val="002E252A"/>
    <w:rsid w:val="002E268B"/>
    <w:rsid w:val="002E2730"/>
    <w:rsid w:val="002E2828"/>
    <w:rsid w:val="002E2853"/>
    <w:rsid w:val="002E298F"/>
    <w:rsid w:val="002E2B14"/>
    <w:rsid w:val="002E2B38"/>
    <w:rsid w:val="002E2E07"/>
    <w:rsid w:val="002E340B"/>
    <w:rsid w:val="002E3741"/>
    <w:rsid w:val="002E3832"/>
    <w:rsid w:val="002E3EE6"/>
    <w:rsid w:val="002E480D"/>
    <w:rsid w:val="002E4986"/>
    <w:rsid w:val="002E4B3B"/>
    <w:rsid w:val="002E522C"/>
    <w:rsid w:val="002E529E"/>
    <w:rsid w:val="002E54CD"/>
    <w:rsid w:val="002E62B3"/>
    <w:rsid w:val="002E67DE"/>
    <w:rsid w:val="002E77A0"/>
    <w:rsid w:val="002E79A1"/>
    <w:rsid w:val="002F00D4"/>
    <w:rsid w:val="002F00FC"/>
    <w:rsid w:val="002F04EC"/>
    <w:rsid w:val="002F055A"/>
    <w:rsid w:val="002F078A"/>
    <w:rsid w:val="002F0D83"/>
    <w:rsid w:val="002F0E4C"/>
    <w:rsid w:val="002F13F1"/>
    <w:rsid w:val="002F1503"/>
    <w:rsid w:val="002F1A93"/>
    <w:rsid w:val="002F1C66"/>
    <w:rsid w:val="002F1C9B"/>
    <w:rsid w:val="002F1D46"/>
    <w:rsid w:val="002F266F"/>
    <w:rsid w:val="002F28D0"/>
    <w:rsid w:val="002F328B"/>
    <w:rsid w:val="002F37B7"/>
    <w:rsid w:val="002F39ED"/>
    <w:rsid w:val="002F3BDF"/>
    <w:rsid w:val="002F3CB8"/>
    <w:rsid w:val="002F4154"/>
    <w:rsid w:val="002F4219"/>
    <w:rsid w:val="002F46E5"/>
    <w:rsid w:val="002F4928"/>
    <w:rsid w:val="002F4BF5"/>
    <w:rsid w:val="002F4D6E"/>
    <w:rsid w:val="002F5177"/>
    <w:rsid w:val="002F5973"/>
    <w:rsid w:val="002F5ADC"/>
    <w:rsid w:val="002F6096"/>
    <w:rsid w:val="002F6597"/>
    <w:rsid w:val="002F6F2E"/>
    <w:rsid w:val="002F79DA"/>
    <w:rsid w:val="002F7B90"/>
    <w:rsid w:val="002F7BD2"/>
    <w:rsid w:val="002F7C6F"/>
    <w:rsid w:val="00300212"/>
    <w:rsid w:val="003003EE"/>
    <w:rsid w:val="0030086C"/>
    <w:rsid w:val="00300936"/>
    <w:rsid w:val="00300E9B"/>
    <w:rsid w:val="0030112D"/>
    <w:rsid w:val="003012EF"/>
    <w:rsid w:val="003015A6"/>
    <w:rsid w:val="00301659"/>
    <w:rsid w:val="003019FF"/>
    <w:rsid w:val="00301A44"/>
    <w:rsid w:val="00301B71"/>
    <w:rsid w:val="00301C57"/>
    <w:rsid w:val="00301D8D"/>
    <w:rsid w:val="00302466"/>
    <w:rsid w:val="003024BE"/>
    <w:rsid w:val="003028AA"/>
    <w:rsid w:val="00302AF3"/>
    <w:rsid w:val="00303036"/>
    <w:rsid w:val="00303AC1"/>
    <w:rsid w:val="00303DC2"/>
    <w:rsid w:val="00304091"/>
    <w:rsid w:val="00305304"/>
    <w:rsid w:val="003053AF"/>
    <w:rsid w:val="003056E1"/>
    <w:rsid w:val="00305A62"/>
    <w:rsid w:val="00306EFD"/>
    <w:rsid w:val="00307114"/>
    <w:rsid w:val="0030714D"/>
    <w:rsid w:val="00307922"/>
    <w:rsid w:val="00307EA7"/>
    <w:rsid w:val="00307F55"/>
    <w:rsid w:val="00310732"/>
    <w:rsid w:val="0031159F"/>
    <w:rsid w:val="003117B3"/>
    <w:rsid w:val="003118D1"/>
    <w:rsid w:val="00311AA9"/>
    <w:rsid w:val="0031284C"/>
    <w:rsid w:val="00312F93"/>
    <w:rsid w:val="00312FD7"/>
    <w:rsid w:val="0031316D"/>
    <w:rsid w:val="00313190"/>
    <w:rsid w:val="003134BB"/>
    <w:rsid w:val="0031396D"/>
    <w:rsid w:val="00314697"/>
    <w:rsid w:val="00314968"/>
    <w:rsid w:val="0031507B"/>
    <w:rsid w:val="00315278"/>
    <w:rsid w:val="00315E0B"/>
    <w:rsid w:val="003167DE"/>
    <w:rsid w:val="00316B52"/>
    <w:rsid w:val="00316CDF"/>
    <w:rsid w:val="00316D0F"/>
    <w:rsid w:val="003177E2"/>
    <w:rsid w:val="00317C34"/>
    <w:rsid w:val="00320024"/>
    <w:rsid w:val="0032034C"/>
    <w:rsid w:val="00320757"/>
    <w:rsid w:val="00320986"/>
    <w:rsid w:val="00320D7E"/>
    <w:rsid w:val="00320DA6"/>
    <w:rsid w:val="00321052"/>
    <w:rsid w:val="0032106C"/>
    <w:rsid w:val="00321265"/>
    <w:rsid w:val="00321737"/>
    <w:rsid w:val="003217F3"/>
    <w:rsid w:val="00321AAA"/>
    <w:rsid w:val="00321B93"/>
    <w:rsid w:val="00321E27"/>
    <w:rsid w:val="00322081"/>
    <w:rsid w:val="00322445"/>
    <w:rsid w:val="003226A3"/>
    <w:rsid w:val="00322734"/>
    <w:rsid w:val="003228DB"/>
    <w:rsid w:val="00322B8B"/>
    <w:rsid w:val="00322C77"/>
    <w:rsid w:val="00322EA0"/>
    <w:rsid w:val="00323163"/>
    <w:rsid w:val="00323455"/>
    <w:rsid w:val="00323572"/>
    <w:rsid w:val="0032385F"/>
    <w:rsid w:val="00323994"/>
    <w:rsid w:val="00324478"/>
    <w:rsid w:val="003254C9"/>
    <w:rsid w:val="00325691"/>
    <w:rsid w:val="00325737"/>
    <w:rsid w:val="00325BD5"/>
    <w:rsid w:val="0032650D"/>
    <w:rsid w:val="00326F58"/>
    <w:rsid w:val="00327493"/>
    <w:rsid w:val="003274C2"/>
    <w:rsid w:val="003278C3"/>
    <w:rsid w:val="0032799B"/>
    <w:rsid w:val="00327E71"/>
    <w:rsid w:val="003302DC"/>
    <w:rsid w:val="003308ED"/>
    <w:rsid w:val="00330D34"/>
    <w:rsid w:val="00331184"/>
    <w:rsid w:val="003313B1"/>
    <w:rsid w:val="003314AC"/>
    <w:rsid w:val="003317A2"/>
    <w:rsid w:val="003318D6"/>
    <w:rsid w:val="00331D63"/>
    <w:rsid w:val="00331FC2"/>
    <w:rsid w:val="00332466"/>
    <w:rsid w:val="003324FC"/>
    <w:rsid w:val="00332E51"/>
    <w:rsid w:val="00333230"/>
    <w:rsid w:val="003339C0"/>
    <w:rsid w:val="003340A3"/>
    <w:rsid w:val="00334942"/>
    <w:rsid w:val="003349D9"/>
    <w:rsid w:val="00334D47"/>
    <w:rsid w:val="0033527E"/>
    <w:rsid w:val="003352B7"/>
    <w:rsid w:val="0033562D"/>
    <w:rsid w:val="00335C9A"/>
    <w:rsid w:val="00335D46"/>
    <w:rsid w:val="00336328"/>
    <w:rsid w:val="0033639F"/>
    <w:rsid w:val="00336640"/>
    <w:rsid w:val="00336C2C"/>
    <w:rsid w:val="0033753B"/>
    <w:rsid w:val="0033F9D3"/>
    <w:rsid w:val="00340148"/>
    <w:rsid w:val="0034019C"/>
    <w:rsid w:val="00340564"/>
    <w:rsid w:val="00340839"/>
    <w:rsid w:val="0034088B"/>
    <w:rsid w:val="003408B8"/>
    <w:rsid w:val="003412CD"/>
    <w:rsid w:val="00341413"/>
    <w:rsid w:val="00341AB1"/>
    <w:rsid w:val="00341AF3"/>
    <w:rsid w:val="003426D6"/>
    <w:rsid w:val="00342803"/>
    <w:rsid w:val="00342967"/>
    <w:rsid w:val="00342A0C"/>
    <w:rsid w:val="003436C1"/>
    <w:rsid w:val="00343717"/>
    <w:rsid w:val="003439FA"/>
    <w:rsid w:val="00343ADF"/>
    <w:rsid w:val="00343BF8"/>
    <w:rsid w:val="00343C62"/>
    <w:rsid w:val="00343DF8"/>
    <w:rsid w:val="00343F90"/>
    <w:rsid w:val="003446A2"/>
    <w:rsid w:val="00344770"/>
    <w:rsid w:val="00344C5A"/>
    <w:rsid w:val="00344ED3"/>
    <w:rsid w:val="00345631"/>
    <w:rsid w:val="00345690"/>
    <w:rsid w:val="00345B92"/>
    <w:rsid w:val="00345EB4"/>
    <w:rsid w:val="00346146"/>
    <w:rsid w:val="00346541"/>
    <w:rsid w:val="003466ED"/>
    <w:rsid w:val="00346729"/>
    <w:rsid w:val="003467F2"/>
    <w:rsid w:val="003474F3"/>
    <w:rsid w:val="003477FA"/>
    <w:rsid w:val="00347BB0"/>
    <w:rsid w:val="00347F4F"/>
    <w:rsid w:val="00350025"/>
    <w:rsid w:val="003505E0"/>
    <w:rsid w:val="00350739"/>
    <w:rsid w:val="003507B2"/>
    <w:rsid w:val="00350BAF"/>
    <w:rsid w:val="00351962"/>
    <w:rsid w:val="00351E4A"/>
    <w:rsid w:val="003525BF"/>
    <w:rsid w:val="003528C0"/>
    <w:rsid w:val="00352975"/>
    <w:rsid w:val="0035421C"/>
    <w:rsid w:val="003542C3"/>
    <w:rsid w:val="00354310"/>
    <w:rsid w:val="00354E25"/>
    <w:rsid w:val="0035529A"/>
    <w:rsid w:val="003553D0"/>
    <w:rsid w:val="0035550B"/>
    <w:rsid w:val="00355661"/>
    <w:rsid w:val="00355AF7"/>
    <w:rsid w:val="00355DBF"/>
    <w:rsid w:val="00356536"/>
    <w:rsid w:val="00356625"/>
    <w:rsid w:val="0035665C"/>
    <w:rsid w:val="0035667C"/>
    <w:rsid w:val="003567E4"/>
    <w:rsid w:val="00356A39"/>
    <w:rsid w:val="00356CA0"/>
    <w:rsid w:val="00357061"/>
    <w:rsid w:val="00357492"/>
    <w:rsid w:val="0035756C"/>
    <w:rsid w:val="003575D5"/>
    <w:rsid w:val="00357939"/>
    <w:rsid w:val="00357A73"/>
    <w:rsid w:val="00357D39"/>
    <w:rsid w:val="00357D7C"/>
    <w:rsid w:val="00357EB3"/>
    <w:rsid w:val="003601EE"/>
    <w:rsid w:val="00360699"/>
    <w:rsid w:val="00360DAA"/>
    <w:rsid w:val="00361366"/>
    <w:rsid w:val="003617C2"/>
    <w:rsid w:val="00361869"/>
    <w:rsid w:val="00361BEC"/>
    <w:rsid w:val="00361C5E"/>
    <w:rsid w:val="00361EBD"/>
    <w:rsid w:val="003625B2"/>
    <w:rsid w:val="00362A04"/>
    <w:rsid w:val="003633A8"/>
    <w:rsid w:val="003634A5"/>
    <w:rsid w:val="00363596"/>
    <w:rsid w:val="00363BC7"/>
    <w:rsid w:val="00363CEE"/>
    <w:rsid w:val="00363D76"/>
    <w:rsid w:val="00364752"/>
    <w:rsid w:val="00364CAC"/>
    <w:rsid w:val="00365D5B"/>
    <w:rsid w:val="0036618A"/>
    <w:rsid w:val="00366773"/>
    <w:rsid w:val="00366908"/>
    <w:rsid w:val="00366C6A"/>
    <w:rsid w:val="00366CFF"/>
    <w:rsid w:val="00366D1E"/>
    <w:rsid w:val="00366EC2"/>
    <w:rsid w:val="00367029"/>
    <w:rsid w:val="003671F7"/>
    <w:rsid w:val="0036764C"/>
    <w:rsid w:val="00367A67"/>
    <w:rsid w:val="00367AE8"/>
    <w:rsid w:val="00367F1B"/>
    <w:rsid w:val="0037025C"/>
    <w:rsid w:val="00370745"/>
    <w:rsid w:val="0037245D"/>
    <w:rsid w:val="00372460"/>
    <w:rsid w:val="0037267D"/>
    <w:rsid w:val="00372DE5"/>
    <w:rsid w:val="00372F8F"/>
    <w:rsid w:val="00372FDC"/>
    <w:rsid w:val="0037303B"/>
    <w:rsid w:val="003730CD"/>
    <w:rsid w:val="00373528"/>
    <w:rsid w:val="00373567"/>
    <w:rsid w:val="003738D8"/>
    <w:rsid w:val="0037459A"/>
    <w:rsid w:val="003745D6"/>
    <w:rsid w:val="00374610"/>
    <w:rsid w:val="003746AA"/>
    <w:rsid w:val="003749EE"/>
    <w:rsid w:val="00374E40"/>
    <w:rsid w:val="00375034"/>
    <w:rsid w:val="003750FF"/>
    <w:rsid w:val="003757BF"/>
    <w:rsid w:val="00375DD3"/>
    <w:rsid w:val="003760DB"/>
    <w:rsid w:val="00376131"/>
    <w:rsid w:val="0037619E"/>
    <w:rsid w:val="003761DD"/>
    <w:rsid w:val="0037658B"/>
    <w:rsid w:val="003766FA"/>
    <w:rsid w:val="0037673B"/>
    <w:rsid w:val="00376A6D"/>
    <w:rsid w:val="00376A9A"/>
    <w:rsid w:val="00377BEA"/>
    <w:rsid w:val="00377F3A"/>
    <w:rsid w:val="003800DD"/>
    <w:rsid w:val="00380157"/>
    <w:rsid w:val="00381149"/>
    <w:rsid w:val="00381203"/>
    <w:rsid w:val="003818FB"/>
    <w:rsid w:val="00381AB2"/>
    <w:rsid w:val="00381C50"/>
    <w:rsid w:val="00381DA9"/>
    <w:rsid w:val="0038216F"/>
    <w:rsid w:val="0038261E"/>
    <w:rsid w:val="003828A3"/>
    <w:rsid w:val="00383121"/>
    <w:rsid w:val="00383AA5"/>
    <w:rsid w:val="00383DEC"/>
    <w:rsid w:val="00384091"/>
    <w:rsid w:val="0038436B"/>
    <w:rsid w:val="0038473A"/>
    <w:rsid w:val="00385442"/>
    <w:rsid w:val="00385A5B"/>
    <w:rsid w:val="0038628E"/>
    <w:rsid w:val="003863FB"/>
    <w:rsid w:val="00386548"/>
    <w:rsid w:val="00386840"/>
    <w:rsid w:val="00386A55"/>
    <w:rsid w:val="00386A7F"/>
    <w:rsid w:val="00386B11"/>
    <w:rsid w:val="00390345"/>
    <w:rsid w:val="00390A51"/>
    <w:rsid w:val="00390B77"/>
    <w:rsid w:val="003921BF"/>
    <w:rsid w:val="003922EB"/>
    <w:rsid w:val="003927D2"/>
    <w:rsid w:val="003929E1"/>
    <w:rsid w:val="00392D70"/>
    <w:rsid w:val="003931F9"/>
    <w:rsid w:val="00393A50"/>
    <w:rsid w:val="00393EF0"/>
    <w:rsid w:val="00394085"/>
    <w:rsid w:val="00394249"/>
    <w:rsid w:val="003947F5"/>
    <w:rsid w:val="003949FB"/>
    <w:rsid w:val="00394CE0"/>
    <w:rsid w:val="00395087"/>
    <w:rsid w:val="003951B0"/>
    <w:rsid w:val="003956C5"/>
    <w:rsid w:val="00395B72"/>
    <w:rsid w:val="00395DFE"/>
    <w:rsid w:val="003968E2"/>
    <w:rsid w:val="00396A71"/>
    <w:rsid w:val="00396F96"/>
    <w:rsid w:val="00397950"/>
    <w:rsid w:val="00397DDB"/>
    <w:rsid w:val="003A057F"/>
    <w:rsid w:val="003A07C7"/>
    <w:rsid w:val="003A0939"/>
    <w:rsid w:val="003A0E1D"/>
    <w:rsid w:val="003A1E91"/>
    <w:rsid w:val="003A1F18"/>
    <w:rsid w:val="003A20C5"/>
    <w:rsid w:val="003A2E11"/>
    <w:rsid w:val="003A2F0E"/>
    <w:rsid w:val="003A3AFC"/>
    <w:rsid w:val="003A3FF3"/>
    <w:rsid w:val="003A40A2"/>
    <w:rsid w:val="003A43CF"/>
    <w:rsid w:val="003A53FE"/>
    <w:rsid w:val="003A551C"/>
    <w:rsid w:val="003A63DE"/>
    <w:rsid w:val="003A6471"/>
    <w:rsid w:val="003A68ED"/>
    <w:rsid w:val="003A6A62"/>
    <w:rsid w:val="003A76C4"/>
    <w:rsid w:val="003A7A10"/>
    <w:rsid w:val="003A7CD5"/>
    <w:rsid w:val="003B0292"/>
    <w:rsid w:val="003B0A7A"/>
    <w:rsid w:val="003B0B91"/>
    <w:rsid w:val="003B0C0D"/>
    <w:rsid w:val="003B0E12"/>
    <w:rsid w:val="003B1125"/>
    <w:rsid w:val="003B136E"/>
    <w:rsid w:val="003B1A15"/>
    <w:rsid w:val="003B1B6A"/>
    <w:rsid w:val="003B1D29"/>
    <w:rsid w:val="003B2163"/>
    <w:rsid w:val="003B31ED"/>
    <w:rsid w:val="003B37E8"/>
    <w:rsid w:val="003B3F98"/>
    <w:rsid w:val="003B4299"/>
    <w:rsid w:val="003B46DF"/>
    <w:rsid w:val="003B4DC3"/>
    <w:rsid w:val="003B5286"/>
    <w:rsid w:val="003B5873"/>
    <w:rsid w:val="003B60F1"/>
    <w:rsid w:val="003B65A6"/>
    <w:rsid w:val="003B6601"/>
    <w:rsid w:val="003B6727"/>
    <w:rsid w:val="003B6A50"/>
    <w:rsid w:val="003B6C3D"/>
    <w:rsid w:val="003B7286"/>
    <w:rsid w:val="003B7788"/>
    <w:rsid w:val="003B7AC2"/>
    <w:rsid w:val="003B7AD8"/>
    <w:rsid w:val="003C01E4"/>
    <w:rsid w:val="003C034A"/>
    <w:rsid w:val="003C0520"/>
    <w:rsid w:val="003C0A46"/>
    <w:rsid w:val="003C0A61"/>
    <w:rsid w:val="003C0C1D"/>
    <w:rsid w:val="003C0FCD"/>
    <w:rsid w:val="003C13A9"/>
    <w:rsid w:val="003C1463"/>
    <w:rsid w:val="003C1488"/>
    <w:rsid w:val="003C168F"/>
    <w:rsid w:val="003C1A22"/>
    <w:rsid w:val="003C1DD0"/>
    <w:rsid w:val="003C1F14"/>
    <w:rsid w:val="003C24D5"/>
    <w:rsid w:val="003C24DF"/>
    <w:rsid w:val="003C24E9"/>
    <w:rsid w:val="003C2739"/>
    <w:rsid w:val="003C2AD9"/>
    <w:rsid w:val="003C2B14"/>
    <w:rsid w:val="003C2D65"/>
    <w:rsid w:val="003C3051"/>
    <w:rsid w:val="003C3C71"/>
    <w:rsid w:val="003C4281"/>
    <w:rsid w:val="003C4680"/>
    <w:rsid w:val="003C4FBE"/>
    <w:rsid w:val="003C5E13"/>
    <w:rsid w:val="003C5FA5"/>
    <w:rsid w:val="003C60AB"/>
    <w:rsid w:val="003C62D4"/>
    <w:rsid w:val="003C6335"/>
    <w:rsid w:val="003C63C1"/>
    <w:rsid w:val="003C6F87"/>
    <w:rsid w:val="003C6FAC"/>
    <w:rsid w:val="003C70EB"/>
    <w:rsid w:val="003C71DE"/>
    <w:rsid w:val="003C72CE"/>
    <w:rsid w:val="003C760A"/>
    <w:rsid w:val="003C77DB"/>
    <w:rsid w:val="003C7CA2"/>
    <w:rsid w:val="003D07A8"/>
    <w:rsid w:val="003D0F11"/>
    <w:rsid w:val="003D0F1D"/>
    <w:rsid w:val="003D11F8"/>
    <w:rsid w:val="003D1391"/>
    <w:rsid w:val="003D1448"/>
    <w:rsid w:val="003D1807"/>
    <w:rsid w:val="003D1F03"/>
    <w:rsid w:val="003D1F3A"/>
    <w:rsid w:val="003D2771"/>
    <w:rsid w:val="003D28C0"/>
    <w:rsid w:val="003D29EF"/>
    <w:rsid w:val="003D2FA0"/>
    <w:rsid w:val="003D30DF"/>
    <w:rsid w:val="003D3337"/>
    <w:rsid w:val="003D34D5"/>
    <w:rsid w:val="003D3584"/>
    <w:rsid w:val="003D3952"/>
    <w:rsid w:val="003D39DB"/>
    <w:rsid w:val="003D3E63"/>
    <w:rsid w:val="003D42E9"/>
    <w:rsid w:val="003D47C2"/>
    <w:rsid w:val="003D51CB"/>
    <w:rsid w:val="003D56D6"/>
    <w:rsid w:val="003D5A47"/>
    <w:rsid w:val="003D6295"/>
    <w:rsid w:val="003D6446"/>
    <w:rsid w:val="003D65AE"/>
    <w:rsid w:val="003D6B53"/>
    <w:rsid w:val="003D6B99"/>
    <w:rsid w:val="003D7129"/>
    <w:rsid w:val="003D7536"/>
    <w:rsid w:val="003D7A4D"/>
    <w:rsid w:val="003D7B5D"/>
    <w:rsid w:val="003E0916"/>
    <w:rsid w:val="003E1296"/>
    <w:rsid w:val="003E1BCD"/>
    <w:rsid w:val="003E1C21"/>
    <w:rsid w:val="003E2270"/>
    <w:rsid w:val="003E3460"/>
    <w:rsid w:val="003E35A8"/>
    <w:rsid w:val="003E39A3"/>
    <w:rsid w:val="003E3E10"/>
    <w:rsid w:val="003E4048"/>
    <w:rsid w:val="003E438D"/>
    <w:rsid w:val="003E44D5"/>
    <w:rsid w:val="003E4CAE"/>
    <w:rsid w:val="003E4D41"/>
    <w:rsid w:val="003E5740"/>
    <w:rsid w:val="003E5A81"/>
    <w:rsid w:val="003E5D62"/>
    <w:rsid w:val="003E5F90"/>
    <w:rsid w:val="003E65BA"/>
    <w:rsid w:val="003E73C1"/>
    <w:rsid w:val="003E74DB"/>
    <w:rsid w:val="003E782F"/>
    <w:rsid w:val="003E7D81"/>
    <w:rsid w:val="003E7FAA"/>
    <w:rsid w:val="003F00B2"/>
    <w:rsid w:val="003F013A"/>
    <w:rsid w:val="003F0356"/>
    <w:rsid w:val="003F109E"/>
    <w:rsid w:val="003F13A8"/>
    <w:rsid w:val="003F1551"/>
    <w:rsid w:val="003F1EB4"/>
    <w:rsid w:val="003F327A"/>
    <w:rsid w:val="003F329E"/>
    <w:rsid w:val="003F36FD"/>
    <w:rsid w:val="003F373F"/>
    <w:rsid w:val="003F38A6"/>
    <w:rsid w:val="003F4353"/>
    <w:rsid w:val="003F4F69"/>
    <w:rsid w:val="003F5141"/>
    <w:rsid w:val="003F5340"/>
    <w:rsid w:val="003F56E3"/>
    <w:rsid w:val="003F5C21"/>
    <w:rsid w:val="003F618C"/>
    <w:rsid w:val="003F6736"/>
    <w:rsid w:val="003F6CCA"/>
    <w:rsid w:val="003F6E22"/>
    <w:rsid w:val="003F7821"/>
    <w:rsid w:val="003F784D"/>
    <w:rsid w:val="003F78E0"/>
    <w:rsid w:val="003F78FA"/>
    <w:rsid w:val="003F7F9B"/>
    <w:rsid w:val="00400018"/>
    <w:rsid w:val="004005E8"/>
    <w:rsid w:val="0040110C"/>
    <w:rsid w:val="00401311"/>
    <w:rsid w:val="00401933"/>
    <w:rsid w:val="00401958"/>
    <w:rsid w:val="00401D41"/>
    <w:rsid w:val="00401DEB"/>
    <w:rsid w:val="00402034"/>
    <w:rsid w:val="00402322"/>
    <w:rsid w:val="004028BE"/>
    <w:rsid w:val="00403165"/>
    <w:rsid w:val="00403437"/>
    <w:rsid w:val="004040A1"/>
    <w:rsid w:val="00404613"/>
    <w:rsid w:val="0040479D"/>
    <w:rsid w:val="00404BC6"/>
    <w:rsid w:val="004051E4"/>
    <w:rsid w:val="00405E74"/>
    <w:rsid w:val="00406447"/>
    <w:rsid w:val="004065D5"/>
    <w:rsid w:val="004066EA"/>
    <w:rsid w:val="00406C72"/>
    <w:rsid w:val="00406C80"/>
    <w:rsid w:val="00406EBA"/>
    <w:rsid w:val="0040750D"/>
    <w:rsid w:val="004079C0"/>
    <w:rsid w:val="00407A25"/>
    <w:rsid w:val="00411622"/>
    <w:rsid w:val="00411A89"/>
    <w:rsid w:val="00411C17"/>
    <w:rsid w:val="004127D7"/>
    <w:rsid w:val="00412B4D"/>
    <w:rsid w:val="00412CEE"/>
    <w:rsid w:val="00412FF3"/>
    <w:rsid w:val="004132D4"/>
    <w:rsid w:val="00413979"/>
    <w:rsid w:val="00413A93"/>
    <w:rsid w:val="00413BAD"/>
    <w:rsid w:val="00414932"/>
    <w:rsid w:val="0041587A"/>
    <w:rsid w:val="00416CD7"/>
    <w:rsid w:val="00416FC3"/>
    <w:rsid w:val="0041710D"/>
    <w:rsid w:val="00417A4A"/>
    <w:rsid w:val="00417B2A"/>
    <w:rsid w:val="00420392"/>
    <w:rsid w:val="00420652"/>
    <w:rsid w:val="00420E8F"/>
    <w:rsid w:val="00420ED4"/>
    <w:rsid w:val="00421078"/>
    <w:rsid w:val="004210FE"/>
    <w:rsid w:val="004213D4"/>
    <w:rsid w:val="00421C2D"/>
    <w:rsid w:val="00421D77"/>
    <w:rsid w:val="00421F25"/>
    <w:rsid w:val="004225C9"/>
    <w:rsid w:val="00422C75"/>
    <w:rsid w:val="004238B8"/>
    <w:rsid w:val="00423906"/>
    <w:rsid w:val="004247C3"/>
    <w:rsid w:val="004248A5"/>
    <w:rsid w:val="00424EE3"/>
    <w:rsid w:val="00425140"/>
    <w:rsid w:val="0042515C"/>
    <w:rsid w:val="004254B9"/>
    <w:rsid w:val="004255F2"/>
    <w:rsid w:val="00425E7D"/>
    <w:rsid w:val="0042635E"/>
    <w:rsid w:val="004263B5"/>
    <w:rsid w:val="0042679E"/>
    <w:rsid w:val="004271E9"/>
    <w:rsid w:val="0042771B"/>
    <w:rsid w:val="004277CF"/>
    <w:rsid w:val="004277D6"/>
    <w:rsid w:val="00427F8D"/>
    <w:rsid w:val="004300A7"/>
    <w:rsid w:val="004312C9"/>
    <w:rsid w:val="00431658"/>
    <w:rsid w:val="00431749"/>
    <w:rsid w:val="004318C8"/>
    <w:rsid w:val="00431FBF"/>
    <w:rsid w:val="00432086"/>
    <w:rsid w:val="00432D30"/>
    <w:rsid w:val="0043308E"/>
    <w:rsid w:val="0043383B"/>
    <w:rsid w:val="00433ACB"/>
    <w:rsid w:val="00434064"/>
    <w:rsid w:val="004341A8"/>
    <w:rsid w:val="00434241"/>
    <w:rsid w:val="004346AC"/>
    <w:rsid w:val="00435234"/>
    <w:rsid w:val="004354F9"/>
    <w:rsid w:val="00435732"/>
    <w:rsid w:val="0043577A"/>
    <w:rsid w:val="004357EB"/>
    <w:rsid w:val="00435BE9"/>
    <w:rsid w:val="00435FE2"/>
    <w:rsid w:val="00436986"/>
    <w:rsid w:val="00436E36"/>
    <w:rsid w:val="00436EFC"/>
    <w:rsid w:val="00437090"/>
    <w:rsid w:val="004377D1"/>
    <w:rsid w:val="004378A2"/>
    <w:rsid w:val="00437EC1"/>
    <w:rsid w:val="0044088C"/>
    <w:rsid w:val="004409EB"/>
    <w:rsid w:val="00440AF5"/>
    <w:rsid w:val="00440B09"/>
    <w:rsid w:val="00440C7A"/>
    <w:rsid w:val="004411EE"/>
    <w:rsid w:val="00441228"/>
    <w:rsid w:val="00441271"/>
    <w:rsid w:val="0044138C"/>
    <w:rsid w:val="00441D25"/>
    <w:rsid w:val="004422E8"/>
    <w:rsid w:val="0044230A"/>
    <w:rsid w:val="0044244A"/>
    <w:rsid w:val="00442758"/>
    <w:rsid w:val="004428FD"/>
    <w:rsid w:val="00442A0B"/>
    <w:rsid w:val="00442AE3"/>
    <w:rsid w:val="0044372F"/>
    <w:rsid w:val="00443848"/>
    <w:rsid w:val="00443898"/>
    <w:rsid w:val="004439BE"/>
    <w:rsid w:val="00443CC2"/>
    <w:rsid w:val="0044431B"/>
    <w:rsid w:val="00444495"/>
    <w:rsid w:val="00444750"/>
    <w:rsid w:val="00444DAA"/>
    <w:rsid w:val="004451EC"/>
    <w:rsid w:val="004451FE"/>
    <w:rsid w:val="0044563C"/>
    <w:rsid w:val="004457B6"/>
    <w:rsid w:val="00445821"/>
    <w:rsid w:val="00445895"/>
    <w:rsid w:val="004459B4"/>
    <w:rsid w:val="00445C09"/>
    <w:rsid w:val="00445EF7"/>
    <w:rsid w:val="00446403"/>
    <w:rsid w:val="004466A0"/>
    <w:rsid w:val="00446806"/>
    <w:rsid w:val="00446EFE"/>
    <w:rsid w:val="00447D39"/>
    <w:rsid w:val="00450086"/>
    <w:rsid w:val="004504F8"/>
    <w:rsid w:val="004508F2"/>
    <w:rsid w:val="00450A08"/>
    <w:rsid w:val="00450C7F"/>
    <w:rsid w:val="00451135"/>
    <w:rsid w:val="00451164"/>
    <w:rsid w:val="004520C4"/>
    <w:rsid w:val="00452545"/>
    <w:rsid w:val="00452786"/>
    <w:rsid w:val="00452A59"/>
    <w:rsid w:val="004530DD"/>
    <w:rsid w:val="00453110"/>
    <w:rsid w:val="00453188"/>
    <w:rsid w:val="004531DF"/>
    <w:rsid w:val="0045369B"/>
    <w:rsid w:val="00453A67"/>
    <w:rsid w:val="00453D69"/>
    <w:rsid w:val="00453DDD"/>
    <w:rsid w:val="004543CE"/>
    <w:rsid w:val="00454B4D"/>
    <w:rsid w:val="00454BD6"/>
    <w:rsid w:val="00455318"/>
    <w:rsid w:val="00455566"/>
    <w:rsid w:val="004556C6"/>
    <w:rsid w:val="00455BB6"/>
    <w:rsid w:val="004564C5"/>
    <w:rsid w:val="004568DB"/>
    <w:rsid w:val="00457CBE"/>
    <w:rsid w:val="00457F50"/>
    <w:rsid w:val="00460205"/>
    <w:rsid w:val="004607A6"/>
    <w:rsid w:val="004607ED"/>
    <w:rsid w:val="00460990"/>
    <w:rsid w:val="00460E29"/>
    <w:rsid w:val="00461041"/>
    <w:rsid w:val="00461526"/>
    <w:rsid w:val="00461878"/>
    <w:rsid w:val="00461C8D"/>
    <w:rsid w:val="004620F0"/>
    <w:rsid w:val="004622E1"/>
    <w:rsid w:val="00462B52"/>
    <w:rsid w:val="0046325A"/>
    <w:rsid w:val="00463F32"/>
    <w:rsid w:val="00463F34"/>
    <w:rsid w:val="00463F51"/>
    <w:rsid w:val="004644CC"/>
    <w:rsid w:val="004645E8"/>
    <w:rsid w:val="0046492E"/>
    <w:rsid w:val="00464AFA"/>
    <w:rsid w:val="0046549C"/>
    <w:rsid w:val="00465760"/>
    <w:rsid w:val="00465836"/>
    <w:rsid w:val="0046595F"/>
    <w:rsid w:val="00465B11"/>
    <w:rsid w:val="00465DAF"/>
    <w:rsid w:val="00466433"/>
    <w:rsid w:val="004664AA"/>
    <w:rsid w:val="0046687E"/>
    <w:rsid w:val="00467810"/>
    <w:rsid w:val="00467F93"/>
    <w:rsid w:val="0047010F"/>
    <w:rsid w:val="00470627"/>
    <w:rsid w:val="0047104A"/>
    <w:rsid w:val="004714C4"/>
    <w:rsid w:val="004717B8"/>
    <w:rsid w:val="00471B0D"/>
    <w:rsid w:val="00471BD3"/>
    <w:rsid w:val="00471DEC"/>
    <w:rsid w:val="00473C33"/>
    <w:rsid w:val="00473DDB"/>
    <w:rsid w:val="00473FBA"/>
    <w:rsid w:val="004748E4"/>
    <w:rsid w:val="00474C34"/>
    <w:rsid w:val="00474C7D"/>
    <w:rsid w:val="00474C93"/>
    <w:rsid w:val="004751F3"/>
    <w:rsid w:val="004757B5"/>
    <w:rsid w:val="00475C57"/>
    <w:rsid w:val="00475D49"/>
    <w:rsid w:val="00476580"/>
    <w:rsid w:val="00476CF3"/>
    <w:rsid w:val="00476FC5"/>
    <w:rsid w:val="00476FCA"/>
    <w:rsid w:val="00477B63"/>
    <w:rsid w:val="00477D32"/>
    <w:rsid w:val="0048018C"/>
    <w:rsid w:val="004803EB"/>
    <w:rsid w:val="00480865"/>
    <w:rsid w:val="00480B60"/>
    <w:rsid w:val="00481154"/>
    <w:rsid w:val="0048256E"/>
    <w:rsid w:val="00482D6E"/>
    <w:rsid w:val="00482E23"/>
    <w:rsid w:val="00483A4F"/>
    <w:rsid w:val="00483E91"/>
    <w:rsid w:val="00483EC6"/>
    <w:rsid w:val="00483EF5"/>
    <w:rsid w:val="004842D6"/>
    <w:rsid w:val="004844A1"/>
    <w:rsid w:val="00484607"/>
    <w:rsid w:val="00484702"/>
    <w:rsid w:val="004849F7"/>
    <w:rsid w:val="00484D8E"/>
    <w:rsid w:val="0048516B"/>
    <w:rsid w:val="00485475"/>
    <w:rsid w:val="00485AEE"/>
    <w:rsid w:val="00485F7D"/>
    <w:rsid w:val="0048610F"/>
    <w:rsid w:val="00486573"/>
    <w:rsid w:val="0048674B"/>
    <w:rsid w:val="00486AC0"/>
    <w:rsid w:val="0048731D"/>
    <w:rsid w:val="004877BB"/>
    <w:rsid w:val="00487808"/>
    <w:rsid w:val="00487BFF"/>
    <w:rsid w:val="00490C4C"/>
    <w:rsid w:val="00490EE0"/>
    <w:rsid w:val="004918BC"/>
    <w:rsid w:val="004922AD"/>
    <w:rsid w:val="0049274C"/>
    <w:rsid w:val="00492989"/>
    <w:rsid w:val="00492BA2"/>
    <w:rsid w:val="00492CF5"/>
    <w:rsid w:val="0049320D"/>
    <w:rsid w:val="004934A9"/>
    <w:rsid w:val="004935F4"/>
    <w:rsid w:val="00493D7E"/>
    <w:rsid w:val="00493EFF"/>
    <w:rsid w:val="00494159"/>
    <w:rsid w:val="00494484"/>
    <w:rsid w:val="00494588"/>
    <w:rsid w:val="004963AC"/>
    <w:rsid w:val="004965BC"/>
    <w:rsid w:val="004967F1"/>
    <w:rsid w:val="00497533"/>
    <w:rsid w:val="0049798C"/>
    <w:rsid w:val="00497F5A"/>
    <w:rsid w:val="004A027B"/>
    <w:rsid w:val="004A0605"/>
    <w:rsid w:val="004A08D1"/>
    <w:rsid w:val="004A0F95"/>
    <w:rsid w:val="004A10EF"/>
    <w:rsid w:val="004A133C"/>
    <w:rsid w:val="004A1733"/>
    <w:rsid w:val="004A2279"/>
    <w:rsid w:val="004A241B"/>
    <w:rsid w:val="004A24FB"/>
    <w:rsid w:val="004A258D"/>
    <w:rsid w:val="004A269F"/>
    <w:rsid w:val="004A27CD"/>
    <w:rsid w:val="004A2E94"/>
    <w:rsid w:val="004A3121"/>
    <w:rsid w:val="004A32BA"/>
    <w:rsid w:val="004A374C"/>
    <w:rsid w:val="004A3DB6"/>
    <w:rsid w:val="004A424D"/>
    <w:rsid w:val="004A48F8"/>
    <w:rsid w:val="004A564A"/>
    <w:rsid w:val="004A56D7"/>
    <w:rsid w:val="004A56F0"/>
    <w:rsid w:val="004A5876"/>
    <w:rsid w:val="004A643A"/>
    <w:rsid w:val="004A6E40"/>
    <w:rsid w:val="004A7433"/>
    <w:rsid w:val="004A7444"/>
    <w:rsid w:val="004A780D"/>
    <w:rsid w:val="004A7A8C"/>
    <w:rsid w:val="004A7CCD"/>
    <w:rsid w:val="004A7D74"/>
    <w:rsid w:val="004B0251"/>
    <w:rsid w:val="004B0B03"/>
    <w:rsid w:val="004B0EB9"/>
    <w:rsid w:val="004B1088"/>
    <w:rsid w:val="004B11AA"/>
    <w:rsid w:val="004B1CC4"/>
    <w:rsid w:val="004B1FC1"/>
    <w:rsid w:val="004B215E"/>
    <w:rsid w:val="004B2B48"/>
    <w:rsid w:val="004B2DC4"/>
    <w:rsid w:val="004B3096"/>
    <w:rsid w:val="004B319C"/>
    <w:rsid w:val="004B3380"/>
    <w:rsid w:val="004B358E"/>
    <w:rsid w:val="004B39BA"/>
    <w:rsid w:val="004B3BB9"/>
    <w:rsid w:val="004B467B"/>
    <w:rsid w:val="004B4739"/>
    <w:rsid w:val="004B4A3E"/>
    <w:rsid w:val="004B4BEC"/>
    <w:rsid w:val="004B4CAE"/>
    <w:rsid w:val="004B5712"/>
    <w:rsid w:val="004B66C3"/>
    <w:rsid w:val="004B66C7"/>
    <w:rsid w:val="004B69EC"/>
    <w:rsid w:val="004B6F56"/>
    <w:rsid w:val="004B70D8"/>
    <w:rsid w:val="004B72B9"/>
    <w:rsid w:val="004B750F"/>
    <w:rsid w:val="004B7650"/>
    <w:rsid w:val="004B7654"/>
    <w:rsid w:val="004B775D"/>
    <w:rsid w:val="004B79FD"/>
    <w:rsid w:val="004C00AC"/>
    <w:rsid w:val="004C0862"/>
    <w:rsid w:val="004C0A96"/>
    <w:rsid w:val="004C0E25"/>
    <w:rsid w:val="004C0E60"/>
    <w:rsid w:val="004C10CB"/>
    <w:rsid w:val="004C1A97"/>
    <w:rsid w:val="004C1C7A"/>
    <w:rsid w:val="004C1DC2"/>
    <w:rsid w:val="004C24E5"/>
    <w:rsid w:val="004C2863"/>
    <w:rsid w:val="004C293E"/>
    <w:rsid w:val="004C2B82"/>
    <w:rsid w:val="004C2C6F"/>
    <w:rsid w:val="004C32D9"/>
    <w:rsid w:val="004C3920"/>
    <w:rsid w:val="004C3A81"/>
    <w:rsid w:val="004C3C41"/>
    <w:rsid w:val="004C44A8"/>
    <w:rsid w:val="004C4CDC"/>
    <w:rsid w:val="004C4D63"/>
    <w:rsid w:val="004C5161"/>
    <w:rsid w:val="004C5A62"/>
    <w:rsid w:val="004C5AB7"/>
    <w:rsid w:val="004C5F31"/>
    <w:rsid w:val="004C5F5E"/>
    <w:rsid w:val="004C62A0"/>
    <w:rsid w:val="004C639D"/>
    <w:rsid w:val="004C64D9"/>
    <w:rsid w:val="004C6D05"/>
    <w:rsid w:val="004C6F9C"/>
    <w:rsid w:val="004C7784"/>
    <w:rsid w:val="004D038A"/>
    <w:rsid w:val="004D0614"/>
    <w:rsid w:val="004D06BE"/>
    <w:rsid w:val="004D144E"/>
    <w:rsid w:val="004D14B8"/>
    <w:rsid w:val="004D1DDD"/>
    <w:rsid w:val="004D222D"/>
    <w:rsid w:val="004D2490"/>
    <w:rsid w:val="004D2710"/>
    <w:rsid w:val="004D2B30"/>
    <w:rsid w:val="004D2BF1"/>
    <w:rsid w:val="004D2E8A"/>
    <w:rsid w:val="004D336F"/>
    <w:rsid w:val="004D352D"/>
    <w:rsid w:val="004D36C0"/>
    <w:rsid w:val="004D4436"/>
    <w:rsid w:val="004D44B8"/>
    <w:rsid w:val="004D4A99"/>
    <w:rsid w:val="004D4AE1"/>
    <w:rsid w:val="004D4C09"/>
    <w:rsid w:val="004D4EBA"/>
    <w:rsid w:val="004D4FAE"/>
    <w:rsid w:val="004D5A46"/>
    <w:rsid w:val="004D5BCD"/>
    <w:rsid w:val="004D60E5"/>
    <w:rsid w:val="004D612E"/>
    <w:rsid w:val="004D6652"/>
    <w:rsid w:val="004D6A01"/>
    <w:rsid w:val="004D7513"/>
    <w:rsid w:val="004D752D"/>
    <w:rsid w:val="004D7C22"/>
    <w:rsid w:val="004D7FA0"/>
    <w:rsid w:val="004E021D"/>
    <w:rsid w:val="004E0299"/>
    <w:rsid w:val="004E02B5"/>
    <w:rsid w:val="004E0FD9"/>
    <w:rsid w:val="004E1365"/>
    <w:rsid w:val="004E14A7"/>
    <w:rsid w:val="004E19A9"/>
    <w:rsid w:val="004E1A53"/>
    <w:rsid w:val="004E2334"/>
    <w:rsid w:val="004E239E"/>
    <w:rsid w:val="004E263B"/>
    <w:rsid w:val="004E2BDC"/>
    <w:rsid w:val="004E2D2F"/>
    <w:rsid w:val="004E2F92"/>
    <w:rsid w:val="004E344E"/>
    <w:rsid w:val="004E3554"/>
    <w:rsid w:val="004E36DA"/>
    <w:rsid w:val="004E4000"/>
    <w:rsid w:val="004E41FF"/>
    <w:rsid w:val="004E48D9"/>
    <w:rsid w:val="004E4B36"/>
    <w:rsid w:val="004E4BC0"/>
    <w:rsid w:val="004E4CDE"/>
    <w:rsid w:val="004E4CF2"/>
    <w:rsid w:val="004E4ECF"/>
    <w:rsid w:val="004E51F8"/>
    <w:rsid w:val="004E5272"/>
    <w:rsid w:val="004E528C"/>
    <w:rsid w:val="004E560B"/>
    <w:rsid w:val="004E56F9"/>
    <w:rsid w:val="004E5759"/>
    <w:rsid w:val="004E6B96"/>
    <w:rsid w:val="004E6F8D"/>
    <w:rsid w:val="004E7094"/>
    <w:rsid w:val="004E72E7"/>
    <w:rsid w:val="004E7BC4"/>
    <w:rsid w:val="004E7EC7"/>
    <w:rsid w:val="004F1449"/>
    <w:rsid w:val="004F15E3"/>
    <w:rsid w:val="004F1BD0"/>
    <w:rsid w:val="004F1C04"/>
    <w:rsid w:val="004F1D0B"/>
    <w:rsid w:val="004F1E5C"/>
    <w:rsid w:val="004F26FC"/>
    <w:rsid w:val="004F29C6"/>
    <w:rsid w:val="004F2C2F"/>
    <w:rsid w:val="004F3083"/>
    <w:rsid w:val="004F3137"/>
    <w:rsid w:val="004F31BB"/>
    <w:rsid w:val="004F337C"/>
    <w:rsid w:val="004F35A5"/>
    <w:rsid w:val="004F36AE"/>
    <w:rsid w:val="004F3842"/>
    <w:rsid w:val="004F3940"/>
    <w:rsid w:val="004F4183"/>
    <w:rsid w:val="004F447F"/>
    <w:rsid w:val="004F49A3"/>
    <w:rsid w:val="004F4A60"/>
    <w:rsid w:val="004F4B8D"/>
    <w:rsid w:val="004F4C9A"/>
    <w:rsid w:val="004F53B4"/>
    <w:rsid w:val="004F5EA6"/>
    <w:rsid w:val="004F606F"/>
    <w:rsid w:val="004F62C3"/>
    <w:rsid w:val="004F66D9"/>
    <w:rsid w:val="004F689F"/>
    <w:rsid w:val="004F74CF"/>
    <w:rsid w:val="004F7529"/>
    <w:rsid w:val="004F7E24"/>
    <w:rsid w:val="004F7E35"/>
    <w:rsid w:val="005005AE"/>
    <w:rsid w:val="00500601"/>
    <w:rsid w:val="005015C2"/>
    <w:rsid w:val="00501751"/>
    <w:rsid w:val="005018E3"/>
    <w:rsid w:val="005020A0"/>
    <w:rsid w:val="005022FC"/>
    <w:rsid w:val="00502608"/>
    <w:rsid w:val="00502A4E"/>
    <w:rsid w:val="00502A95"/>
    <w:rsid w:val="00503001"/>
    <w:rsid w:val="0050335D"/>
    <w:rsid w:val="005035F7"/>
    <w:rsid w:val="005038BF"/>
    <w:rsid w:val="00503B2B"/>
    <w:rsid w:val="00503BD4"/>
    <w:rsid w:val="00503C83"/>
    <w:rsid w:val="00503CA9"/>
    <w:rsid w:val="00504159"/>
    <w:rsid w:val="0050418B"/>
    <w:rsid w:val="005044D8"/>
    <w:rsid w:val="00504CAB"/>
    <w:rsid w:val="0050576E"/>
    <w:rsid w:val="00505838"/>
    <w:rsid w:val="00506642"/>
    <w:rsid w:val="00506BB0"/>
    <w:rsid w:val="00506C6F"/>
    <w:rsid w:val="00506F78"/>
    <w:rsid w:val="00507408"/>
    <w:rsid w:val="005076D2"/>
    <w:rsid w:val="00507AC8"/>
    <w:rsid w:val="00510223"/>
    <w:rsid w:val="00510A96"/>
    <w:rsid w:val="005115E9"/>
    <w:rsid w:val="00511B41"/>
    <w:rsid w:val="00511C60"/>
    <w:rsid w:val="00512499"/>
    <w:rsid w:val="00512937"/>
    <w:rsid w:val="005129AB"/>
    <w:rsid w:val="005129D9"/>
    <w:rsid w:val="00512C21"/>
    <w:rsid w:val="005130B9"/>
    <w:rsid w:val="0051334A"/>
    <w:rsid w:val="0051344D"/>
    <w:rsid w:val="005154E7"/>
    <w:rsid w:val="0051555D"/>
    <w:rsid w:val="00515C6E"/>
    <w:rsid w:val="00515DA8"/>
    <w:rsid w:val="00515FCF"/>
    <w:rsid w:val="0051605E"/>
    <w:rsid w:val="0051607A"/>
    <w:rsid w:val="0051614A"/>
    <w:rsid w:val="0051624D"/>
    <w:rsid w:val="005162DC"/>
    <w:rsid w:val="005165F6"/>
    <w:rsid w:val="00516855"/>
    <w:rsid w:val="00516A10"/>
    <w:rsid w:val="00516C2B"/>
    <w:rsid w:val="00517469"/>
    <w:rsid w:val="00520487"/>
    <w:rsid w:val="00520DD3"/>
    <w:rsid w:val="00520E9D"/>
    <w:rsid w:val="00520EA9"/>
    <w:rsid w:val="00521ABB"/>
    <w:rsid w:val="00521B40"/>
    <w:rsid w:val="0052214E"/>
    <w:rsid w:val="0052217E"/>
    <w:rsid w:val="005221BA"/>
    <w:rsid w:val="005222D1"/>
    <w:rsid w:val="00522866"/>
    <w:rsid w:val="00522C47"/>
    <w:rsid w:val="0052308B"/>
    <w:rsid w:val="005231EA"/>
    <w:rsid w:val="005234E9"/>
    <w:rsid w:val="0052371E"/>
    <w:rsid w:val="0052383D"/>
    <w:rsid w:val="00523877"/>
    <w:rsid w:val="00524005"/>
    <w:rsid w:val="005242BE"/>
    <w:rsid w:val="0052452B"/>
    <w:rsid w:val="005248D8"/>
    <w:rsid w:val="00524C2D"/>
    <w:rsid w:val="005255A2"/>
    <w:rsid w:val="0052570D"/>
    <w:rsid w:val="005269B0"/>
    <w:rsid w:val="00527350"/>
    <w:rsid w:val="0052754C"/>
    <w:rsid w:val="0052757F"/>
    <w:rsid w:val="00527636"/>
    <w:rsid w:val="00530169"/>
    <w:rsid w:val="005301CB"/>
    <w:rsid w:val="00530277"/>
    <w:rsid w:val="00530E89"/>
    <w:rsid w:val="0053118E"/>
    <w:rsid w:val="0053146F"/>
    <w:rsid w:val="0053186A"/>
    <w:rsid w:val="00531EBF"/>
    <w:rsid w:val="005320CC"/>
    <w:rsid w:val="0053230A"/>
    <w:rsid w:val="005325EE"/>
    <w:rsid w:val="00532715"/>
    <w:rsid w:val="00533A7F"/>
    <w:rsid w:val="00534254"/>
    <w:rsid w:val="00534524"/>
    <w:rsid w:val="00534BF2"/>
    <w:rsid w:val="00534CE4"/>
    <w:rsid w:val="00534EC1"/>
    <w:rsid w:val="005353CE"/>
    <w:rsid w:val="005354D2"/>
    <w:rsid w:val="0053564F"/>
    <w:rsid w:val="00535D62"/>
    <w:rsid w:val="00535E46"/>
    <w:rsid w:val="00536065"/>
    <w:rsid w:val="0053626F"/>
    <w:rsid w:val="00536B9A"/>
    <w:rsid w:val="0053790C"/>
    <w:rsid w:val="00537B08"/>
    <w:rsid w:val="005402E8"/>
    <w:rsid w:val="00540AE8"/>
    <w:rsid w:val="00540FA3"/>
    <w:rsid w:val="00541128"/>
    <w:rsid w:val="00542819"/>
    <w:rsid w:val="00542DB0"/>
    <w:rsid w:val="005433C3"/>
    <w:rsid w:val="0054369D"/>
    <w:rsid w:val="005436A9"/>
    <w:rsid w:val="00543C82"/>
    <w:rsid w:val="00543E7D"/>
    <w:rsid w:val="00543F4A"/>
    <w:rsid w:val="00544003"/>
    <w:rsid w:val="00544118"/>
    <w:rsid w:val="005442C1"/>
    <w:rsid w:val="005445FD"/>
    <w:rsid w:val="00544680"/>
    <w:rsid w:val="00545486"/>
    <w:rsid w:val="00545B60"/>
    <w:rsid w:val="00545C1B"/>
    <w:rsid w:val="00545D58"/>
    <w:rsid w:val="00545E54"/>
    <w:rsid w:val="00546196"/>
    <w:rsid w:val="005464F2"/>
    <w:rsid w:val="00547BCC"/>
    <w:rsid w:val="00547C1B"/>
    <w:rsid w:val="00547C3D"/>
    <w:rsid w:val="0055087E"/>
    <w:rsid w:val="0055087F"/>
    <w:rsid w:val="00550DAB"/>
    <w:rsid w:val="00551241"/>
    <w:rsid w:val="00552752"/>
    <w:rsid w:val="005527BC"/>
    <w:rsid w:val="00552A94"/>
    <w:rsid w:val="00552CE4"/>
    <w:rsid w:val="00552DBB"/>
    <w:rsid w:val="00552F19"/>
    <w:rsid w:val="00552F87"/>
    <w:rsid w:val="00552FF2"/>
    <w:rsid w:val="0055328E"/>
    <w:rsid w:val="00553441"/>
    <w:rsid w:val="00553B29"/>
    <w:rsid w:val="0055413A"/>
    <w:rsid w:val="005544B3"/>
    <w:rsid w:val="00554B2F"/>
    <w:rsid w:val="00554B9E"/>
    <w:rsid w:val="00555096"/>
    <w:rsid w:val="005552CF"/>
    <w:rsid w:val="00555740"/>
    <w:rsid w:val="00556458"/>
    <w:rsid w:val="00556C66"/>
    <w:rsid w:val="00556C8D"/>
    <w:rsid w:val="0056017F"/>
    <w:rsid w:val="00560624"/>
    <w:rsid w:val="00560AE2"/>
    <w:rsid w:val="00560AEF"/>
    <w:rsid w:val="00560B13"/>
    <w:rsid w:val="00560CF3"/>
    <w:rsid w:val="0056160E"/>
    <w:rsid w:val="00561624"/>
    <w:rsid w:val="005619EE"/>
    <w:rsid w:val="00561E88"/>
    <w:rsid w:val="005621CD"/>
    <w:rsid w:val="00562373"/>
    <w:rsid w:val="00562391"/>
    <w:rsid w:val="0056241A"/>
    <w:rsid w:val="005624FD"/>
    <w:rsid w:val="00563264"/>
    <w:rsid w:val="005632C8"/>
    <w:rsid w:val="005633B1"/>
    <w:rsid w:val="00563544"/>
    <w:rsid w:val="005639DE"/>
    <w:rsid w:val="00563F97"/>
    <w:rsid w:val="00563FCE"/>
    <w:rsid w:val="00564185"/>
    <w:rsid w:val="00564249"/>
    <w:rsid w:val="00564287"/>
    <w:rsid w:val="00564313"/>
    <w:rsid w:val="0056444F"/>
    <w:rsid w:val="00564D70"/>
    <w:rsid w:val="00564F23"/>
    <w:rsid w:val="005655FF"/>
    <w:rsid w:val="00565823"/>
    <w:rsid w:val="00565866"/>
    <w:rsid w:val="00566006"/>
    <w:rsid w:val="0056622A"/>
    <w:rsid w:val="005664AF"/>
    <w:rsid w:val="0056677E"/>
    <w:rsid w:val="0056732C"/>
    <w:rsid w:val="00567B62"/>
    <w:rsid w:val="00567D28"/>
    <w:rsid w:val="00570817"/>
    <w:rsid w:val="005713E7"/>
    <w:rsid w:val="005718FD"/>
    <w:rsid w:val="00571BF0"/>
    <w:rsid w:val="0057200F"/>
    <w:rsid w:val="005722FB"/>
    <w:rsid w:val="00572464"/>
    <w:rsid w:val="005724ED"/>
    <w:rsid w:val="005728FA"/>
    <w:rsid w:val="0057294F"/>
    <w:rsid w:val="00572F7E"/>
    <w:rsid w:val="005731DD"/>
    <w:rsid w:val="00573AF8"/>
    <w:rsid w:val="00574205"/>
    <w:rsid w:val="0057440D"/>
    <w:rsid w:val="00574858"/>
    <w:rsid w:val="00574C75"/>
    <w:rsid w:val="005756E3"/>
    <w:rsid w:val="005757EE"/>
    <w:rsid w:val="005764D8"/>
    <w:rsid w:val="005769A1"/>
    <w:rsid w:val="00576AB7"/>
    <w:rsid w:val="005771FF"/>
    <w:rsid w:val="00577245"/>
    <w:rsid w:val="005772BB"/>
    <w:rsid w:val="00577768"/>
    <w:rsid w:val="00577E83"/>
    <w:rsid w:val="00580718"/>
    <w:rsid w:val="00580774"/>
    <w:rsid w:val="00581168"/>
    <w:rsid w:val="005811D6"/>
    <w:rsid w:val="0058152B"/>
    <w:rsid w:val="005816F4"/>
    <w:rsid w:val="00581A5B"/>
    <w:rsid w:val="00581CC5"/>
    <w:rsid w:val="00581D54"/>
    <w:rsid w:val="00581F5F"/>
    <w:rsid w:val="0058208B"/>
    <w:rsid w:val="00582355"/>
    <w:rsid w:val="005824ED"/>
    <w:rsid w:val="00582753"/>
    <w:rsid w:val="00582BA7"/>
    <w:rsid w:val="00583527"/>
    <w:rsid w:val="00583700"/>
    <w:rsid w:val="005837EE"/>
    <w:rsid w:val="00583CEB"/>
    <w:rsid w:val="00583DD2"/>
    <w:rsid w:val="005841C4"/>
    <w:rsid w:val="00584FD1"/>
    <w:rsid w:val="00585437"/>
    <w:rsid w:val="00585460"/>
    <w:rsid w:val="005858F9"/>
    <w:rsid w:val="00585C75"/>
    <w:rsid w:val="00586013"/>
    <w:rsid w:val="0058642A"/>
    <w:rsid w:val="0058650D"/>
    <w:rsid w:val="0058654D"/>
    <w:rsid w:val="005867AF"/>
    <w:rsid w:val="00586E4E"/>
    <w:rsid w:val="00586F0E"/>
    <w:rsid w:val="00586F66"/>
    <w:rsid w:val="0058762B"/>
    <w:rsid w:val="00587738"/>
    <w:rsid w:val="00587A2D"/>
    <w:rsid w:val="00587B6B"/>
    <w:rsid w:val="0059026C"/>
    <w:rsid w:val="0059029B"/>
    <w:rsid w:val="00590417"/>
    <w:rsid w:val="0059069A"/>
    <w:rsid w:val="00590789"/>
    <w:rsid w:val="00590DD9"/>
    <w:rsid w:val="005910DA"/>
    <w:rsid w:val="0059208F"/>
    <w:rsid w:val="0059209A"/>
    <w:rsid w:val="00592C0D"/>
    <w:rsid w:val="00592EF7"/>
    <w:rsid w:val="00593035"/>
    <w:rsid w:val="005930E4"/>
    <w:rsid w:val="00593290"/>
    <w:rsid w:val="00593EFF"/>
    <w:rsid w:val="00593FE9"/>
    <w:rsid w:val="00594176"/>
    <w:rsid w:val="00594B10"/>
    <w:rsid w:val="005951EE"/>
    <w:rsid w:val="005952F3"/>
    <w:rsid w:val="005958AF"/>
    <w:rsid w:val="00595B39"/>
    <w:rsid w:val="00595ED7"/>
    <w:rsid w:val="00595EF9"/>
    <w:rsid w:val="00596093"/>
    <w:rsid w:val="005960B6"/>
    <w:rsid w:val="00596703"/>
    <w:rsid w:val="00596800"/>
    <w:rsid w:val="00596B4C"/>
    <w:rsid w:val="00596C37"/>
    <w:rsid w:val="00596C92"/>
    <w:rsid w:val="00596F1D"/>
    <w:rsid w:val="00596FCC"/>
    <w:rsid w:val="0059789D"/>
    <w:rsid w:val="005978BE"/>
    <w:rsid w:val="00597B79"/>
    <w:rsid w:val="00597B7C"/>
    <w:rsid w:val="005A0AE0"/>
    <w:rsid w:val="005A0D5C"/>
    <w:rsid w:val="005A10DF"/>
    <w:rsid w:val="005A12B3"/>
    <w:rsid w:val="005A1665"/>
    <w:rsid w:val="005A1A41"/>
    <w:rsid w:val="005A1ABF"/>
    <w:rsid w:val="005A1D14"/>
    <w:rsid w:val="005A2137"/>
    <w:rsid w:val="005A252F"/>
    <w:rsid w:val="005A25C7"/>
    <w:rsid w:val="005A2893"/>
    <w:rsid w:val="005A2967"/>
    <w:rsid w:val="005A2B11"/>
    <w:rsid w:val="005A3C4F"/>
    <w:rsid w:val="005A4603"/>
    <w:rsid w:val="005A46DA"/>
    <w:rsid w:val="005A494D"/>
    <w:rsid w:val="005A4DAE"/>
    <w:rsid w:val="005A5737"/>
    <w:rsid w:val="005A57D9"/>
    <w:rsid w:val="005A5857"/>
    <w:rsid w:val="005A5C19"/>
    <w:rsid w:val="005A5FED"/>
    <w:rsid w:val="005A6775"/>
    <w:rsid w:val="005A74EB"/>
    <w:rsid w:val="005A77FB"/>
    <w:rsid w:val="005AF457"/>
    <w:rsid w:val="005B00EA"/>
    <w:rsid w:val="005B0115"/>
    <w:rsid w:val="005B0197"/>
    <w:rsid w:val="005B056B"/>
    <w:rsid w:val="005B0718"/>
    <w:rsid w:val="005B07DB"/>
    <w:rsid w:val="005B0E61"/>
    <w:rsid w:val="005B107E"/>
    <w:rsid w:val="005B10B4"/>
    <w:rsid w:val="005B1819"/>
    <w:rsid w:val="005B1F99"/>
    <w:rsid w:val="005B26FD"/>
    <w:rsid w:val="005B3221"/>
    <w:rsid w:val="005B335C"/>
    <w:rsid w:val="005B3399"/>
    <w:rsid w:val="005B3842"/>
    <w:rsid w:val="005B398D"/>
    <w:rsid w:val="005B3B8D"/>
    <w:rsid w:val="005B3BBA"/>
    <w:rsid w:val="005B3EC6"/>
    <w:rsid w:val="005B414B"/>
    <w:rsid w:val="005B4511"/>
    <w:rsid w:val="005B45D0"/>
    <w:rsid w:val="005B4812"/>
    <w:rsid w:val="005B48D1"/>
    <w:rsid w:val="005B5139"/>
    <w:rsid w:val="005B5187"/>
    <w:rsid w:val="005B5192"/>
    <w:rsid w:val="005B6359"/>
    <w:rsid w:val="005B67DC"/>
    <w:rsid w:val="005B6804"/>
    <w:rsid w:val="005B6D5F"/>
    <w:rsid w:val="005B746E"/>
    <w:rsid w:val="005B7727"/>
    <w:rsid w:val="005B7906"/>
    <w:rsid w:val="005C0A54"/>
    <w:rsid w:val="005C0C4B"/>
    <w:rsid w:val="005C1886"/>
    <w:rsid w:val="005C1962"/>
    <w:rsid w:val="005C2136"/>
    <w:rsid w:val="005C2248"/>
    <w:rsid w:val="005C23AE"/>
    <w:rsid w:val="005C2C4D"/>
    <w:rsid w:val="005C2F11"/>
    <w:rsid w:val="005C34F8"/>
    <w:rsid w:val="005C392D"/>
    <w:rsid w:val="005C3FD8"/>
    <w:rsid w:val="005C434A"/>
    <w:rsid w:val="005C44EC"/>
    <w:rsid w:val="005C452D"/>
    <w:rsid w:val="005C465A"/>
    <w:rsid w:val="005C5399"/>
    <w:rsid w:val="005C5F99"/>
    <w:rsid w:val="005C633B"/>
    <w:rsid w:val="005C667B"/>
    <w:rsid w:val="005C6848"/>
    <w:rsid w:val="005C6B3C"/>
    <w:rsid w:val="005C6E52"/>
    <w:rsid w:val="005C722F"/>
    <w:rsid w:val="005C73E7"/>
    <w:rsid w:val="005C75D3"/>
    <w:rsid w:val="005C77FB"/>
    <w:rsid w:val="005C7A87"/>
    <w:rsid w:val="005C7BCB"/>
    <w:rsid w:val="005C7C13"/>
    <w:rsid w:val="005C7D0B"/>
    <w:rsid w:val="005C7D14"/>
    <w:rsid w:val="005D0070"/>
    <w:rsid w:val="005D084F"/>
    <w:rsid w:val="005D0A8E"/>
    <w:rsid w:val="005D0B3F"/>
    <w:rsid w:val="005D0C6D"/>
    <w:rsid w:val="005D0CD9"/>
    <w:rsid w:val="005D0D3C"/>
    <w:rsid w:val="005D100B"/>
    <w:rsid w:val="005D144F"/>
    <w:rsid w:val="005D18D5"/>
    <w:rsid w:val="005D21D9"/>
    <w:rsid w:val="005D22D4"/>
    <w:rsid w:val="005D27A9"/>
    <w:rsid w:val="005D27B0"/>
    <w:rsid w:val="005D2865"/>
    <w:rsid w:val="005D28A6"/>
    <w:rsid w:val="005D29AF"/>
    <w:rsid w:val="005D2BFC"/>
    <w:rsid w:val="005D2D14"/>
    <w:rsid w:val="005D3125"/>
    <w:rsid w:val="005D39E2"/>
    <w:rsid w:val="005D42D4"/>
    <w:rsid w:val="005D4584"/>
    <w:rsid w:val="005D4833"/>
    <w:rsid w:val="005D49FB"/>
    <w:rsid w:val="005D4E5D"/>
    <w:rsid w:val="005D4F8E"/>
    <w:rsid w:val="005D5E24"/>
    <w:rsid w:val="005D6029"/>
    <w:rsid w:val="005D6061"/>
    <w:rsid w:val="005D618B"/>
    <w:rsid w:val="005D705E"/>
    <w:rsid w:val="005D72BA"/>
    <w:rsid w:val="005D73A9"/>
    <w:rsid w:val="005D793D"/>
    <w:rsid w:val="005D7A7D"/>
    <w:rsid w:val="005D7F05"/>
    <w:rsid w:val="005E0078"/>
    <w:rsid w:val="005E0127"/>
    <w:rsid w:val="005E044A"/>
    <w:rsid w:val="005E07DB"/>
    <w:rsid w:val="005E0870"/>
    <w:rsid w:val="005E0B2A"/>
    <w:rsid w:val="005E110B"/>
    <w:rsid w:val="005E1666"/>
    <w:rsid w:val="005E184F"/>
    <w:rsid w:val="005E1896"/>
    <w:rsid w:val="005E1D39"/>
    <w:rsid w:val="005E1E27"/>
    <w:rsid w:val="005E21F6"/>
    <w:rsid w:val="005E2305"/>
    <w:rsid w:val="005E254D"/>
    <w:rsid w:val="005E299C"/>
    <w:rsid w:val="005E2D10"/>
    <w:rsid w:val="005E2DA9"/>
    <w:rsid w:val="005E2EBB"/>
    <w:rsid w:val="005E332D"/>
    <w:rsid w:val="005E3A55"/>
    <w:rsid w:val="005E3FFF"/>
    <w:rsid w:val="005E445A"/>
    <w:rsid w:val="005E47A6"/>
    <w:rsid w:val="005E5372"/>
    <w:rsid w:val="005E617F"/>
    <w:rsid w:val="005E657B"/>
    <w:rsid w:val="005E68BE"/>
    <w:rsid w:val="005E720C"/>
    <w:rsid w:val="005E766F"/>
    <w:rsid w:val="005E7725"/>
    <w:rsid w:val="005E77DB"/>
    <w:rsid w:val="005F00B4"/>
    <w:rsid w:val="005F05D8"/>
    <w:rsid w:val="005F05EC"/>
    <w:rsid w:val="005F0EDD"/>
    <w:rsid w:val="005F1207"/>
    <w:rsid w:val="005F1291"/>
    <w:rsid w:val="005F13FC"/>
    <w:rsid w:val="005F1449"/>
    <w:rsid w:val="005F1A56"/>
    <w:rsid w:val="005F1AC0"/>
    <w:rsid w:val="005F1FFB"/>
    <w:rsid w:val="005F2ADA"/>
    <w:rsid w:val="005F2E9B"/>
    <w:rsid w:val="005F3338"/>
    <w:rsid w:val="005F342A"/>
    <w:rsid w:val="005F35D3"/>
    <w:rsid w:val="005F4041"/>
    <w:rsid w:val="005F46CD"/>
    <w:rsid w:val="005F56CA"/>
    <w:rsid w:val="005F58FA"/>
    <w:rsid w:val="005F5B1F"/>
    <w:rsid w:val="005F5B66"/>
    <w:rsid w:val="005F5EDE"/>
    <w:rsid w:val="005F6167"/>
    <w:rsid w:val="005F6671"/>
    <w:rsid w:val="005F67CD"/>
    <w:rsid w:val="005F6BBB"/>
    <w:rsid w:val="005F6D8E"/>
    <w:rsid w:val="005F6E49"/>
    <w:rsid w:val="005F711B"/>
    <w:rsid w:val="005F7206"/>
    <w:rsid w:val="005F7236"/>
    <w:rsid w:val="005F778F"/>
    <w:rsid w:val="005F79A6"/>
    <w:rsid w:val="005F79BC"/>
    <w:rsid w:val="006002BA"/>
    <w:rsid w:val="006006DC"/>
    <w:rsid w:val="00600BA8"/>
    <w:rsid w:val="00601095"/>
    <w:rsid w:val="006012BC"/>
    <w:rsid w:val="00601D42"/>
    <w:rsid w:val="00602345"/>
    <w:rsid w:val="00602EF4"/>
    <w:rsid w:val="0060321D"/>
    <w:rsid w:val="006045F9"/>
    <w:rsid w:val="0060507E"/>
    <w:rsid w:val="00605A95"/>
    <w:rsid w:val="00606116"/>
    <w:rsid w:val="006064BE"/>
    <w:rsid w:val="00606614"/>
    <w:rsid w:val="00606BE6"/>
    <w:rsid w:val="0060788B"/>
    <w:rsid w:val="006079D5"/>
    <w:rsid w:val="00607A18"/>
    <w:rsid w:val="006106F5"/>
    <w:rsid w:val="00610E37"/>
    <w:rsid w:val="006112E7"/>
    <w:rsid w:val="0061167C"/>
    <w:rsid w:val="0061175C"/>
    <w:rsid w:val="00611AB0"/>
    <w:rsid w:val="00611EAA"/>
    <w:rsid w:val="006124F8"/>
    <w:rsid w:val="00612764"/>
    <w:rsid w:val="00612F58"/>
    <w:rsid w:val="0061347B"/>
    <w:rsid w:val="0061391E"/>
    <w:rsid w:val="006143B9"/>
    <w:rsid w:val="006153C2"/>
    <w:rsid w:val="0061588C"/>
    <w:rsid w:val="006159C5"/>
    <w:rsid w:val="00615CE0"/>
    <w:rsid w:val="00615D39"/>
    <w:rsid w:val="00615D8B"/>
    <w:rsid w:val="00615F36"/>
    <w:rsid w:val="006165BF"/>
    <w:rsid w:val="00616A69"/>
    <w:rsid w:val="006176A6"/>
    <w:rsid w:val="00617714"/>
    <w:rsid w:val="00617C30"/>
    <w:rsid w:val="00620085"/>
    <w:rsid w:val="00620F69"/>
    <w:rsid w:val="00621209"/>
    <w:rsid w:val="0062135C"/>
    <w:rsid w:val="0062177A"/>
    <w:rsid w:val="00621B5F"/>
    <w:rsid w:val="00621C5D"/>
    <w:rsid w:val="00621DD1"/>
    <w:rsid w:val="00622186"/>
    <w:rsid w:val="00622597"/>
    <w:rsid w:val="00622BE8"/>
    <w:rsid w:val="00622E23"/>
    <w:rsid w:val="006232C3"/>
    <w:rsid w:val="0062332A"/>
    <w:rsid w:val="006235DA"/>
    <w:rsid w:val="0062422E"/>
    <w:rsid w:val="00624AD1"/>
    <w:rsid w:val="00624EAC"/>
    <w:rsid w:val="00625C60"/>
    <w:rsid w:val="0062609D"/>
    <w:rsid w:val="006262EB"/>
    <w:rsid w:val="0062630A"/>
    <w:rsid w:val="0062639D"/>
    <w:rsid w:val="006267C9"/>
    <w:rsid w:val="006267CF"/>
    <w:rsid w:val="006268A5"/>
    <w:rsid w:val="00626F99"/>
    <w:rsid w:val="00627151"/>
    <w:rsid w:val="00627A94"/>
    <w:rsid w:val="006301BC"/>
    <w:rsid w:val="00630264"/>
    <w:rsid w:val="006304EF"/>
    <w:rsid w:val="0063053D"/>
    <w:rsid w:val="00630E77"/>
    <w:rsid w:val="0063194D"/>
    <w:rsid w:val="006321BF"/>
    <w:rsid w:val="0063277C"/>
    <w:rsid w:val="00632E4A"/>
    <w:rsid w:val="00633791"/>
    <w:rsid w:val="006343CD"/>
    <w:rsid w:val="006347E3"/>
    <w:rsid w:val="00634AF3"/>
    <w:rsid w:val="00634BDA"/>
    <w:rsid w:val="00634F3C"/>
    <w:rsid w:val="00635306"/>
    <w:rsid w:val="00635A1A"/>
    <w:rsid w:val="00635D19"/>
    <w:rsid w:val="00635D5B"/>
    <w:rsid w:val="00636201"/>
    <w:rsid w:val="00636459"/>
    <w:rsid w:val="006374B0"/>
    <w:rsid w:val="0063775A"/>
    <w:rsid w:val="006378DF"/>
    <w:rsid w:val="00637B00"/>
    <w:rsid w:val="00637EDD"/>
    <w:rsid w:val="006400A4"/>
    <w:rsid w:val="006402C5"/>
    <w:rsid w:val="006405C9"/>
    <w:rsid w:val="00640C79"/>
    <w:rsid w:val="00640F69"/>
    <w:rsid w:val="00641218"/>
    <w:rsid w:val="00641C63"/>
    <w:rsid w:val="00641D55"/>
    <w:rsid w:val="006421F3"/>
    <w:rsid w:val="00642D51"/>
    <w:rsid w:val="00643307"/>
    <w:rsid w:val="00644380"/>
    <w:rsid w:val="00644A74"/>
    <w:rsid w:val="006454A5"/>
    <w:rsid w:val="00645ABC"/>
    <w:rsid w:val="00646968"/>
    <w:rsid w:val="00646AC7"/>
    <w:rsid w:val="00646C32"/>
    <w:rsid w:val="0064706F"/>
    <w:rsid w:val="006472F6"/>
    <w:rsid w:val="0065040E"/>
    <w:rsid w:val="00650A3E"/>
    <w:rsid w:val="00650AC9"/>
    <w:rsid w:val="00650C0D"/>
    <w:rsid w:val="00651072"/>
    <w:rsid w:val="00651656"/>
    <w:rsid w:val="00651B39"/>
    <w:rsid w:val="00651BE6"/>
    <w:rsid w:val="006521C3"/>
    <w:rsid w:val="0065266C"/>
    <w:rsid w:val="00652710"/>
    <w:rsid w:val="006527F7"/>
    <w:rsid w:val="00653497"/>
    <w:rsid w:val="00653EB7"/>
    <w:rsid w:val="00654320"/>
    <w:rsid w:val="00654FBB"/>
    <w:rsid w:val="006552A5"/>
    <w:rsid w:val="006559DA"/>
    <w:rsid w:val="00655D12"/>
    <w:rsid w:val="00655DBA"/>
    <w:rsid w:val="006566D2"/>
    <w:rsid w:val="006568DC"/>
    <w:rsid w:val="00656A0C"/>
    <w:rsid w:val="00656F8E"/>
    <w:rsid w:val="00657467"/>
    <w:rsid w:val="006576CC"/>
    <w:rsid w:val="00657C5B"/>
    <w:rsid w:val="00657CCF"/>
    <w:rsid w:val="006600B8"/>
    <w:rsid w:val="00660250"/>
    <w:rsid w:val="00660B21"/>
    <w:rsid w:val="00660D39"/>
    <w:rsid w:val="0066139B"/>
    <w:rsid w:val="00661819"/>
    <w:rsid w:val="00661B33"/>
    <w:rsid w:val="00661C02"/>
    <w:rsid w:val="006627CD"/>
    <w:rsid w:val="0066289C"/>
    <w:rsid w:val="0066290A"/>
    <w:rsid w:val="00663196"/>
    <w:rsid w:val="00663605"/>
    <w:rsid w:val="00663843"/>
    <w:rsid w:val="006638AE"/>
    <w:rsid w:val="00664BF1"/>
    <w:rsid w:val="00664D19"/>
    <w:rsid w:val="006654D8"/>
    <w:rsid w:val="0066586A"/>
    <w:rsid w:val="006658A5"/>
    <w:rsid w:val="00665B87"/>
    <w:rsid w:val="0066608E"/>
    <w:rsid w:val="00666270"/>
    <w:rsid w:val="006662BA"/>
    <w:rsid w:val="006663AD"/>
    <w:rsid w:val="006669D7"/>
    <w:rsid w:val="00666A97"/>
    <w:rsid w:val="00667039"/>
    <w:rsid w:val="0066761B"/>
    <w:rsid w:val="006678A7"/>
    <w:rsid w:val="00667AD0"/>
    <w:rsid w:val="00667ECB"/>
    <w:rsid w:val="00670266"/>
    <w:rsid w:val="00670702"/>
    <w:rsid w:val="00670C0E"/>
    <w:rsid w:val="006710E1"/>
    <w:rsid w:val="0067160D"/>
    <w:rsid w:val="00671829"/>
    <w:rsid w:val="00671DED"/>
    <w:rsid w:val="00671E77"/>
    <w:rsid w:val="006721A6"/>
    <w:rsid w:val="00672386"/>
    <w:rsid w:val="006726DA"/>
    <w:rsid w:val="006726E5"/>
    <w:rsid w:val="006731AC"/>
    <w:rsid w:val="006731CA"/>
    <w:rsid w:val="006733D0"/>
    <w:rsid w:val="00673459"/>
    <w:rsid w:val="00673AC6"/>
    <w:rsid w:val="00674C81"/>
    <w:rsid w:val="0067516F"/>
    <w:rsid w:val="006751B4"/>
    <w:rsid w:val="00675ACB"/>
    <w:rsid w:val="00675E1C"/>
    <w:rsid w:val="00676089"/>
    <w:rsid w:val="006760D4"/>
    <w:rsid w:val="0067613E"/>
    <w:rsid w:val="006762D8"/>
    <w:rsid w:val="00676819"/>
    <w:rsid w:val="006769F8"/>
    <w:rsid w:val="00676D30"/>
    <w:rsid w:val="0067768B"/>
    <w:rsid w:val="006776A1"/>
    <w:rsid w:val="00677993"/>
    <w:rsid w:val="00677EA6"/>
    <w:rsid w:val="0068024F"/>
    <w:rsid w:val="00680412"/>
    <w:rsid w:val="0068077D"/>
    <w:rsid w:val="00680A0F"/>
    <w:rsid w:val="00680E3E"/>
    <w:rsid w:val="00680F93"/>
    <w:rsid w:val="00680FC6"/>
    <w:rsid w:val="006816E8"/>
    <w:rsid w:val="00682533"/>
    <w:rsid w:val="006827D9"/>
    <w:rsid w:val="00682A01"/>
    <w:rsid w:val="00683017"/>
    <w:rsid w:val="00683178"/>
    <w:rsid w:val="00683276"/>
    <w:rsid w:val="00683344"/>
    <w:rsid w:val="0068356D"/>
    <w:rsid w:val="006835BA"/>
    <w:rsid w:val="006836A6"/>
    <w:rsid w:val="00683AB4"/>
    <w:rsid w:val="00683DD0"/>
    <w:rsid w:val="0068438A"/>
    <w:rsid w:val="00684A0F"/>
    <w:rsid w:val="00684A41"/>
    <w:rsid w:val="0068514C"/>
    <w:rsid w:val="00685417"/>
    <w:rsid w:val="00685605"/>
    <w:rsid w:val="0068564D"/>
    <w:rsid w:val="0068571E"/>
    <w:rsid w:val="006858EF"/>
    <w:rsid w:val="006859E7"/>
    <w:rsid w:val="00685AFE"/>
    <w:rsid w:val="00685C5B"/>
    <w:rsid w:val="006863C8"/>
    <w:rsid w:val="00686828"/>
    <w:rsid w:val="00686835"/>
    <w:rsid w:val="00686FCE"/>
    <w:rsid w:val="006873E2"/>
    <w:rsid w:val="00687929"/>
    <w:rsid w:val="00687C87"/>
    <w:rsid w:val="00687DEA"/>
    <w:rsid w:val="00690278"/>
    <w:rsid w:val="00690771"/>
    <w:rsid w:val="00690AE2"/>
    <w:rsid w:val="006914A2"/>
    <w:rsid w:val="006917BA"/>
    <w:rsid w:val="00691818"/>
    <w:rsid w:val="0069185D"/>
    <w:rsid w:val="00691ED4"/>
    <w:rsid w:val="00692134"/>
    <w:rsid w:val="00692652"/>
    <w:rsid w:val="00692A35"/>
    <w:rsid w:val="00692A6A"/>
    <w:rsid w:val="00692BCA"/>
    <w:rsid w:val="0069302F"/>
    <w:rsid w:val="006930FD"/>
    <w:rsid w:val="006932FD"/>
    <w:rsid w:val="0069345F"/>
    <w:rsid w:val="006934AC"/>
    <w:rsid w:val="00693693"/>
    <w:rsid w:val="00694012"/>
    <w:rsid w:val="00694031"/>
    <w:rsid w:val="00694901"/>
    <w:rsid w:val="0069518A"/>
    <w:rsid w:val="00695ACA"/>
    <w:rsid w:val="00696C86"/>
    <w:rsid w:val="006971C9"/>
    <w:rsid w:val="006975CF"/>
    <w:rsid w:val="00697952"/>
    <w:rsid w:val="00697C43"/>
    <w:rsid w:val="00697CE0"/>
    <w:rsid w:val="00697F49"/>
    <w:rsid w:val="006A0842"/>
    <w:rsid w:val="006A0AAA"/>
    <w:rsid w:val="006A0BA8"/>
    <w:rsid w:val="006A0D2B"/>
    <w:rsid w:val="006A1190"/>
    <w:rsid w:val="006A1895"/>
    <w:rsid w:val="006A1B8B"/>
    <w:rsid w:val="006A1F96"/>
    <w:rsid w:val="006A20ED"/>
    <w:rsid w:val="006A2CD1"/>
    <w:rsid w:val="006A2FBA"/>
    <w:rsid w:val="006A3385"/>
    <w:rsid w:val="006A3398"/>
    <w:rsid w:val="006A3F27"/>
    <w:rsid w:val="006A4076"/>
    <w:rsid w:val="006A422D"/>
    <w:rsid w:val="006A4277"/>
    <w:rsid w:val="006A42FB"/>
    <w:rsid w:val="006A44EB"/>
    <w:rsid w:val="006A4750"/>
    <w:rsid w:val="006A497D"/>
    <w:rsid w:val="006A49D0"/>
    <w:rsid w:val="006A4B71"/>
    <w:rsid w:val="006A4D74"/>
    <w:rsid w:val="006A4E3E"/>
    <w:rsid w:val="006A5297"/>
    <w:rsid w:val="006A52BC"/>
    <w:rsid w:val="006A5439"/>
    <w:rsid w:val="006A5569"/>
    <w:rsid w:val="006A5590"/>
    <w:rsid w:val="006A58F4"/>
    <w:rsid w:val="006A5921"/>
    <w:rsid w:val="006A6354"/>
    <w:rsid w:val="006A6B72"/>
    <w:rsid w:val="006A6E98"/>
    <w:rsid w:val="006A6F52"/>
    <w:rsid w:val="006A709B"/>
    <w:rsid w:val="006B00A5"/>
    <w:rsid w:val="006B0502"/>
    <w:rsid w:val="006B0622"/>
    <w:rsid w:val="006B0717"/>
    <w:rsid w:val="006B0F39"/>
    <w:rsid w:val="006B10D3"/>
    <w:rsid w:val="006B14F3"/>
    <w:rsid w:val="006B173E"/>
    <w:rsid w:val="006B1ABD"/>
    <w:rsid w:val="006B1BF4"/>
    <w:rsid w:val="006B23C6"/>
    <w:rsid w:val="006B2757"/>
    <w:rsid w:val="006B2A1F"/>
    <w:rsid w:val="006B338F"/>
    <w:rsid w:val="006B33F7"/>
    <w:rsid w:val="006B3912"/>
    <w:rsid w:val="006B3A38"/>
    <w:rsid w:val="006B4C81"/>
    <w:rsid w:val="006B4EA1"/>
    <w:rsid w:val="006B5476"/>
    <w:rsid w:val="006B56ED"/>
    <w:rsid w:val="006B591A"/>
    <w:rsid w:val="006B5C4F"/>
    <w:rsid w:val="006B607E"/>
    <w:rsid w:val="006B6250"/>
    <w:rsid w:val="006B62B4"/>
    <w:rsid w:val="006B6DA7"/>
    <w:rsid w:val="006B740A"/>
    <w:rsid w:val="006B771E"/>
    <w:rsid w:val="006B7AD3"/>
    <w:rsid w:val="006C031F"/>
    <w:rsid w:val="006C076B"/>
    <w:rsid w:val="006C08F3"/>
    <w:rsid w:val="006C100D"/>
    <w:rsid w:val="006C105D"/>
    <w:rsid w:val="006C114B"/>
    <w:rsid w:val="006C18F4"/>
    <w:rsid w:val="006C1AF0"/>
    <w:rsid w:val="006C27FC"/>
    <w:rsid w:val="006C2D2A"/>
    <w:rsid w:val="006C3132"/>
    <w:rsid w:val="006C31EC"/>
    <w:rsid w:val="006C3260"/>
    <w:rsid w:val="006C33E3"/>
    <w:rsid w:val="006C36BA"/>
    <w:rsid w:val="006C3970"/>
    <w:rsid w:val="006C3C88"/>
    <w:rsid w:val="006C4175"/>
    <w:rsid w:val="006C477A"/>
    <w:rsid w:val="006C4BAA"/>
    <w:rsid w:val="006C504A"/>
    <w:rsid w:val="006C505C"/>
    <w:rsid w:val="006C52AE"/>
    <w:rsid w:val="006C52ED"/>
    <w:rsid w:val="006C53B4"/>
    <w:rsid w:val="006C53BA"/>
    <w:rsid w:val="006C5BE2"/>
    <w:rsid w:val="006C606A"/>
    <w:rsid w:val="006C6395"/>
    <w:rsid w:val="006C65FE"/>
    <w:rsid w:val="006C73C2"/>
    <w:rsid w:val="006C7B30"/>
    <w:rsid w:val="006C7BDB"/>
    <w:rsid w:val="006D0205"/>
    <w:rsid w:val="006D0502"/>
    <w:rsid w:val="006D0700"/>
    <w:rsid w:val="006D10DB"/>
    <w:rsid w:val="006D149F"/>
    <w:rsid w:val="006D1F2A"/>
    <w:rsid w:val="006D236B"/>
    <w:rsid w:val="006D2411"/>
    <w:rsid w:val="006D2844"/>
    <w:rsid w:val="006D29C7"/>
    <w:rsid w:val="006D2B38"/>
    <w:rsid w:val="006D2D3C"/>
    <w:rsid w:val="006D2EB0"/>
    <w:rsid w:val="006D315E"/>
    <w:rsid w:val="006D35ED"/>
    <w:rsid w:val="006D3822"/>
    <w:rsid w:val="006D40F3"/>
    <w:rsid w:val="006D46D6"/>
    <w:rsid w:val="006D4AAA"/>
    <w:rsid w:val="006D531A"/>
    <w:rsid w:val="006D56C0"/>
    <w:rsid w:val="006D5C2E"/>
    <w:rsid w:val="006D5EBC"/>
    <w:rsid w:val="006D675B"/>
    <w:rsid w:val="006D7101"/>
    <w:rsid w:val="006D7185"/>
    <w:rsid w:val="006D744D"/>
    <w:rsid w:val="006D748A"/>
    <w:rsid w:val="006D776F"/>
    <w:rsid w:val="006E009F"/>
    <w:rsid w:val="006E0296"/>
    <w:rsid w:val="006E0301"/>
    <w:rsid w:val="006E05B4"/>
    <w:rsid w:val="006E0ED6"/>
    <w:rsid w:val="006E12A8"/>
    <w:rsid w:val="006E159B"/>
    <w:rsid w:val="006E193D"/>
    <w:rsid w:val="006E1AF0"/>
    <w:rsid w:val="006E2188"/>
    <w:rsid w:val="006E21B6"/>
    <w:rsid w:val="006E2ED6"/>
    <w:rsid w:val="006E3C5A"/>
    <w:rsid w:val="006E3C98"/>
    <w:rsid w:val="006E3D6B"/>
    <w:rsid w:val="006E3E07"/>
    <w:rsid w:val="006E3E72"/>
    <w:rsid w:val="006E44DA"/>
    <w:rsid w:val="006E473F"/>
    <w:rsid w:val="006E4CAF"/>
    <w:rsid w:val="006E5A1A"/>
    <w:rsid w:val="006E5B6D"/>
    <w:rsid w:val="006E5D68"/>
    <w:rsid w:val="006E5F6E"/>
    <w:rsid w:val="006E5FA8"/>
    <w:rsid w:val="006E6431"/>
    <w:rsid w:val="006E6923"/>
    <w:rsid w:val="006E6E89"/>
    <w:rsid w:val="006E6EC8"/>
    <w:rsid w:val="006E73EF"/>
    <w:rsid w:val="006E7633"/>
    <w:rsid w:val="006E79B8"/>
    <w:rsid w:val="006E7A3C"/>
    <w:rsid w:val="006E7D41"/>
    <w:rsid w:val="006E7D45"/>
    <w:rsid w:val="006E7FEB"/>
    <w:rsid w:val="006F00F5"/>
    <w:rsid w:val="006F0166"/>
    <w:rsid w:val="006F0FC4"/>
    <w:rsid w:val="006F1950"/>
    <w:rsid w:val="006F1E60"/>
    <w:rsid w:val="006F24AC"/>
    <w:rsid w:val="006F24E8"/>
    <w:rsid w:val="006F258A"/>
    <w:rsid w:val="006F2646"/>
    <w:rsid w:val="006F2D13"/>
    <w:rsid w:val="006F2E94"/>
    <w:rsid w:val="006F333A"/>
    <w:rsid w:val="006F3F90"/>
    <w:rsid w:val="006F4526"/>
    <w:rsid w:val="006F4591"/>
    <w:rsid w:val="006F4597"/>
    <w:rsid w:val="006F4898"/>
    <w:rsid w:val="006F4B1A"/>
    <w:rsid w:val="006F4E92"/>
    <w:rsid w:val="006F4F8D"/>
    <w:rsid w:val="006F4FD3"/>
    <w:rsid w:val="006F5443"/>
    <w:rsid w:val="006F5676"/>
    <w:rsid w:val="006F5ABD"/>
    <w:rsid w:val="006F60D2"/>
    <w:rsid w:val="006F6158"/>
    <w:rsid w:val="006F6380"/>
    <w:rsid w:val="006F6736"/>
    <w:rsid w:val="006F6B9E"/>
    <w:rsid w:val="006F6CA6"/>
    <w:rsid w:val="006F723D"/>
    <w:rsid w:val="006F74EB"/>
    <w:rsid w:val="006F7858"/>
    <w:rsid w:val="006F7907"/>
    <w:rsid w:val="006F797B"/>
    <w:rsid w:val="006F7A40"/>
    <w:rsid w:val="006F7A4D"/>
    <w:rsid w:val="006F7DA5"/>
    <w:rsid w:val="007002BE"/>
    <w:rsid w:val="0070089F"/>
    <w:rsid w:val="007008C3"/>
    <w:rsid w:val="007008D0"/>
    <w:rsid w:val="00700B7B"/>
    <w:rsid w:val="007013BA"/>
    <w:rsid w:val="007014F4"/>
    <w:rsid w:val="00702141"/>
    <w:rsid w:val="00702188"/>
    <w:rsid w:val="007021B9"/>
    <w:rsid w:val="007021BB"/>
    <w:rsid w:val="007026BB"/>
    <w:rsid w:val="00702739"/>
    <w:rsid w:val="00702742"/>
    <w:rsid w:val="0070286B"/>
    <w:rsid w:val="00703985"/>
    <w:rsid w:val="00703DAD"/>
    <w:rsid w:val="00704048"/>
    <w:rsid w:val="0070476C"/>
    <w:rsid w:val="007049BB"/>
    <w:rsid w:val="00704A26"/>
    <w:rsid w:val="00704A79"/>
    <w:rsid w:val="0070519B"/>
    <w:rsid w:val="00705266"/>
    <w:rsid w:val="00705E9B"/>
    <w:rsid w:val="00706781"/>
    <w:rsid w:val="007067E3"/>
    <w:rsid w:val="0070690F"/>
    <w:rsid w:val="007070D6"/>
    <w:rsid w:val="00707352"/>
    <w:rsid w:val="00707AD1"/>
    <w:rsid w:val="00707D1F"/>
    <w:rsid w:val="00710012"/>
    <w:rsid w:val="007101AD"/>
    <w:rsid w:val="007104BE"/>
    <w:rsid w:val="00710A3D"/>
    <w:rsid w:val="00710AA5"/>
    <w:rsid w:val="00711581"/>
    <w:rsid w:val="00711AA6"/>
    <w:rsid w:val="00711EC3"/>
    <w:rsid w:val="0071217C"/>
    <w:rsid w:val="00712243"/>
    <w:rsid w:val="00712790"/>
    <w:rsid w:val="00712A45"/>
    <w:rsid w:val="00712DAB"/>
    <w:rsid w:val="00712FF2"/>
    <w:rsid w:val="007130F1"/>
    <w:rsid w:val="00713961"/>
    <w:rsid w:val="00713FC7"/>
    <w:rsid w:val="0071414E"/>
    <w:rsid w:val="00714AAB"/>
    <w:rsid w:val="00714EA3"/>
    <w:rsid w:val="007150EC"/>
    <w:rsid w:val="007155C0"/>
    <w:rsid w:val="00715630"/>
    <w:rsid w:val="0071574B"/>
    <w:rsid w:val="00715AEA"/>
    <w:rsid w:val="00715CBB"/>
    <w:rsid w:val="0071635D"/>
    <w:rsid w:val="00716B47"/>
    <w:rsid w:val="00716EC0"/>
    <w:rsid w:val="0071702B"/>
    <w:rsid w:val="00717057"/>
    <w:rsid w:val="00720069"/>
    <w:rsid w:val="007202B4"/>
    <w:rsid w:val="00720B3B"/>
    <w:rsid w:val="00720CFF"/>
    <w:rsid w:val="00720E8F"/>
    <w:rsid w:val="00721575"/>
    <w:rsid w:val="0072173C"/>
    <w:rsid w:val="00721A68"/>
    <w:rsid w:val="00721CCA"/>
    <w:rsid w:val="00721DFE"/>
    <w:rsid w:val="007222F7"/>
    <w:rsid w:val="0072272F"/>
    <w:rsid w:val="007239D8"/>
    <w:rsid w:val="00723B01"/>
    <w:rsid w:val="00723BF4"/>
    <w:rsid w:val="00723BF7"/>
    <w:rsid w:val="00723EDD"/>
    <w:rsid w:val="007245A0"/>
    <w:rsid w:val="00724647"/>
    <w:rsid w:val="00724B02"/>
    <w:rsid w:val="00724D2C"/>
    <w:rsid w:val="00725570"/>
    <w:rsid w:val="00725663"/>
    <w:rsid w:val="007258C7"/>
    <w:rsid w:val="00725B91"/>
    <w:rsid w:val="0072629A"/>
    <w:rsid w:val="00726797"/>
    <w:rsid w:val="00727215"/>
    <w:rsid w:val="00727355"/>
    <w:rsid w:val="00727627"/>
    <w:rsid w:val="00727CB7"/>
    <w:rsid w:val="00730225"/>
    <w:rsid w:val="00730510"/>
    <w:rsid w:val="0073071F"/>
    <w:rsid w:val="007308FD"/>
    <w:rsid w:val="00730B9E"/>
    <w:rsid w:val="00730C31"/>
    <w:rsid w:val="00731055"/>
    <w:rsid w:val="00731344"/>
    <w:rsid w:val="0073138F"/>
    <w:rsid w:val="0073141A"/>
    <w:rsid w:val="007314EB"/>
    <w:rsid w:val="00731919"/>
    <w:rsid w:val="0073193F"/>
    <w:rsid w:val="00731E31"/>
    <w:rsid w:val="00732024"/>
    <w:rsid w:val="00732242"/>
    <w:rsid w:val="0073244B"/>
    <w:rsid w:val="00732770"/>
    <w:rsid w:val="00732C77"/>
    <w:rsid w:val="00732D4C"/>
    <w:rsid w:val="00733A8C"/>
    <w:rsid w:val="00734143"/>
    <w:rsid w:val="00734505"/>
    <w:rsid w:val="007346EF"/>
    <w:rsid w:val="00734EBA"/>
    <w:rsid w:val="007351CB"/>
    <w:rsid w:val="007355D6"/>
    <w:rsid w:val="00736B73"/>
    <w:rsid w:val="00736E5B"/>
    <w:rsid w:val="0073709F"/>
    <w:rsid w:val="007374E6"/>
    <w:rsid w:val="00737AE4"/>
    <w:rsid w:val="00737F70"/>
    <w:rsid w:val="00741CBB"/>
    <w:rsid w:val="00742169"/>
    <w:rsid w:val="0074220F"/>
    <w:rsid w:val="0074274A"/>
    <w:rsid w:val="00742B7D"/>
    <w:rsid w:val="00742CC2"/>
    <w:rsid w:val="00742E4B"/>
    <w:rsid w:val="00742F50"/>
    <w:rsid w:val="00742F78"/>
    <w:rsid w:val="00742F9B"/>
    <w:rsid w:val="00742FD4"/>
    <w:rsid w:val="007431E0"/>
    <w:rsid w:val="00744056"/>
    <w:rsid w:val="0074417A"/>
    <w:rsid w:val="007443F3"/>
    <w:rsid w:val="007450C2"/>
    <w:rsid w:val="0074534F"/>
    <w:rsid w:val="007461C7"/>
    <w:rsid w:val="00746213"/>
    <w:rsid w:val="007462B5"/>
    <w:rsid w:val="007463B3"/>
    <w:rsid w:val="0074685A"/>
    <w:rsid w:val="00746D8B"/>
    <w:rsid w:val="0074700A"/>
    <w:rsid w:val="007470C6"/>
    <w:rsid w:val="007472D3"/>
    <w:rsid w:val="00747350"/>
    <w:rsid w:val="0074740E"/>
    <w:rsid w:val="00747F1A"/>
    <w:rsid w:val="00750352"/>
    <w:rsid w:val="007506A7"/>
    <w:rsid w:val="0075093D"/>
    <w:rsid w:val="00750F16"/>
    <w:rsid w:val="00751A3F"/>
    <w:rsid w:val="00751D68"/>
    <w:rsid w:val="00751EA6"/>
    <w:rsid w:val="0075253B"/>
    <w:rsid w:val="0075295A"/>
    <w:rsid w:val="00752C75"/>
    <w:rsid w:val="00752E2B"/>
    <w:rsid w:val="007530AA"/>
    <w:rsid w:val="0075335F"/>
    <w:rsid w:val="007538CF"/>
    <w:rsid w:val="007538FF"/>
    <w:rsid w:val="007546F1"/>
    <w:rsid w:val="0075505B"/>
    <w:rsid w:val="00755407"/>
    <w:rsid w:val="00755737"/>
    <w:rsid w:val="00755920"/>
    <w:rsid w:val="00755BBC"/>
    <w:rsid w:val="00756209"/>
    <w:rsid w:val="007576C1"/>
    <w:rsid w:val="007600B3"/>
    <w:rsid w:val="00760CCA"/>
    <w:rsid w:val="007611EC"/>
    <w:rsid w:val="007612B8"/>
    <w:rsid w:val="007615BB"/>
    <w:rsid w:val="00761850"/>
    <w:rsid w:val="007619D0"/>
    <w:rsid w:val="00762138"/>
    <w:rsid w:val="0076215A"/>
    <w:rsid w:val="00762BCB"/>
    <w:rsid w:val="00762BDF"/>
    <w:rsid w:val="00763533"/>
    <w:rsid w:val="0076378F"/>
    <w:rsid w:val="00763EDD"/>
    <w:rsid w:val="00763F3E"/>
    <w:rsid w:val="007643A3"/>
    <w:rsid w:val="00764406"/>
    <w:rsid w:val="0076457B"/>
    <w:rsid w:val="0076478A"/>
    <w:rsid w:val="0076482E"/>
    <w:rsid w:val="00764920"/>
    <w:rsid w:val="00764AE0"/>
    <w:rsid w:val="00764C2F"/>
    <w:rsid w:val="00764DF0"/>
    <w:rsid w:val="00764FD0"/>
    <w:rsid w:val="00765302"/>
    <w:rsid w:val="007654B4"/>
    <w:rsid w:val="007654F9"/>
    <w:rsid w:val="007657FC"/>
    <w:rsid w:val="00765CCB"/>
    <w:rsid w:val="00765EB3"/>
    <w:rsid w:val="0076615C"/>
    <w:rsid w:val="00766228"/>
    <w:rsid w:val="007668EF"/>
    <w:rsid w:val="00766C20"/>
    <w:rsid w:val="00766D23"/>
    <w:rsid w:val="00766F7E"/>
    <w:rsid w:val="00767ABB"/>
    <w:rsid w:val="00767BC3"/>
    <w:rsid w:val="00767D6F"/>
    <w:rsid w:val="00770AC8"/>
    <w:rsid w:val="00770F76"/>
    <w:rsid w:val="00771241"/>
    <w:rsid w:val="007715C3"/>
    <w:rsid w:val="00771FD5"/>
    <w:rsid w:val="007722D8"/>
    <w:rsid w:val="00772698"/>
    <w:rsid w:val="007732E7"/>
    <w:rsid w:val="007734C5"/>
    <w:rsid w:val="00773E8E"/>
    <w:rsid w:val="00774066"/>
    <w:rsid w:val="00774D2E"/>
    <w:rsid w:val="00775218"/>
    <w:rsid w:val="0077592E"/>
    <w:rsid w:val="00775D8A"/>
    <w:rsid w:val="0077604C"/>
    <w:rsid w:val="0077628E"/>
    <w:rsid w:val="00776BC5"/>
    <w:rsid w:val="00777158"/>
    <w:rsid w:val="0077781E"/>
    <w:rsid w:val="00777A44"/>
    <w:rsid w:val="00777B8F"/>
    <w:rsid w:val="00777F66"/>
    <w:rsid w:val="0078002E"/>
    <w:rsid w:val="007802C8"/>
    <w:rsid w:val="00780639"/>
    <w:rsid w:val="007809B0"/>
    <w:rsid w:val="00780B8C"/>
    <w:rsid w:val="00781947"/>
    <w:rsid w:val="00781BDE"/>
    <w:rsid w:val="007823A0"/>
    <w:rsid w:val="0078281B"/>
    <w:rsid w:val="00782E63"/>
    <w:rsid w:val="007831FC"/>
    <w:rsid w:val="007835E1"/>
    <w:rsid w:val="007840C8"/>
    <w:rsid w:val="007842F6"/>
    <w:rsid w:val="00784E96"/>
    <w:rsid w:val="00785176"/>
    <w:rsid w:val="00785403"/>
    <w:rsid w:val="00785A0E"/>
    <w:rsid w:val="00785BE7"/>
    <w:rsid w:val="00786B45"/>
    <w:rsid w:val="00786FC5"/>
    <w:rsid w:val="00787212"/>
    <w:rsid w:val="007877EF"/>
    <w:rsid w:val="007878D3"/>
    <w:rsid w:val="00787FA9"/>
    <w:rsid w:val="00790496"/>
    <w:rsid w:val="00790907"/>
    <w:rsid w:val="0079091B"/>
    <w:rsid w:val="007912F8"/>
    <w:rsid w:val="0079157B"/>
    <w:rsid w:val="00791837"/>
    <w:rsid w:val="0079198A"/>
    <w:rsid w:val="007922A0"/>
    <w:rsid w:val="0079232D"/>
    <w:rsid w:val="00792BF2"/>
    <w:rsid w:val="007932C0"/>
    <w:rsid w:val="00793A7F"/>
    <w:rsid w:val="00793B99"/>
    <w:rsid w:val="00793BE5"/>
    <w:rsid w:val="00793DFF"/>
    <w:rsid w:val="0079404E"/>
    <w:rsid w:val="00794271"/>
    <w:rsid w:val="007944AF"/>
    <w:rsid w:val="007948F7"/>
    <w:rsid w:val="00794BA3"/>
    <w:rsid w:val="00794DC6"/>
    <w:rsid w:val="00795201"/>
    <w:rsid w:val="00795368"/>
    <w:rsid w:val="007967E9"/>
    <w:rsid w:val="007973A6"/>
    <w:rsid w:val="00797660"/>
    <w:rsid w:val="0079778E"/>
    <w:rsid w:val="00797FA0"/>
    <w:rsid w:val="007A04B5"/>
    <w:rsid w:val="007A0E87"/>
    <w:rsid w:val="007A127A"/>
    <w:rsid w:val="007A136C"/>
    <w:rsid w:val="007A1536"/>
    <w:rsid w:val="007A195C"/>
    <w:rsid w:val="007A1C58"/>
    <w:rsid w:val="007A1E7E"/>
    <w:rsid w:val="007A1FB3"/>
    <w:rsid w:val="007A314F"/>
    <w:rsid w:val="007A368B"/>
    <w:rsid w:val="007A39D5"/>
    <w:rsid w:val="007A39F4"/>
    <w:rsid w:val="007A4155"/>
    <w:rsid w:val="007A4588"/>
    <w:rsid w:val="007A4ACE"/>
    <w:rsid w:val="007A4E60"/>
    <w:rsid w:val="007A516B"/>
    <w:rsid w:val="007A52B9"/>
    <w:rsid w:val="007A547B"/>
    <w:rsid w:val="007A56CC"/>
    <w:rsid w:val="007A5C83"/>
    <w:rsid w:val="007A638C"/>
    <w:rsid w:val="007A6533"/>
    <w:rsid w:val="007A65EC"/>
    <w:rsid w:val="007A6A21"/>
    <w:rsid w:val="007A6ED8"/>
    <w:rsid w:val="007A7090"/>
    <w:rsid w:val="007A7857"/>
    <w:rsid w:val="007A7AE8"/>
    <w:rsid w:val="007B00F3"/>
    <w:rsid w:val="007B0373"/>
    <w:rsid w:val="007B0464"/>
    <w:rsid w:val="007B0A8F"/>
    <w:rsid w:val="007B0BEB"/>
    <w:rsid w:val="007B0C39"/>
    <w:rsid w:val="007B18A5"/>
    <w:rsid w:val="007B18DB"/>
    <w:rsid w:val="007B20FE"/>
    <w:rsid w:val="007B214B"/>
    <w:rsid w:val="007B238D"/>
    <w:rsid w:val="007B2ADE"/>
    <w:rsid w:val="007B2E04"/>
    <w:rsid w:val="007B3058"/>
    <w:rsid w:val="007B3755"/>
    <w:rsid w:val="007B393D"/>
    <w:rsid w:val="007B3B43"/>
    <w:rsid w:val="007B4413"/>
    <w:rsid w:val="007B46EA"/>
    <w:rsid w:val="007B4E21"/>
    <w:rsid w:val="007B50DF"/>
    <w:rsid w:val="007B5142"/>
    <w:rsid w:val="007B55CD"/>
    <w:rsid w:val="007B55FB"/>
    <w:rsid w:val="007B61A4"/>
    <w:rsid w:val="007B697C"/>
    <w:rsid w:val="007B6E7A"/>
    <w:rsid w:val="007B7283"/>
    <w:rsid w:val="007B7395"/>
    <w:rsid w:val="007B7D26"/>
    <w:rsid w:val="007B7EFC"/>
    <w:rsid w:val="007B7F67"/>
    <w:rsid w:val="007C03DE"/>
    <w:rsid w:val="007C0876"/>
    <w:rsid w:val="007C0D82"/>
    <w:rsid w:val="007C1087"/>
    <w:rsid w:val="007C2232"/>
    <w:rsid w:val="007C28E8"/>
    <w:rsid w:val="007C35CD"/>
    <w:rsid w:val="007C380D"/>
    <w:rsid w:val="007C4442"/>
    <w:rsid w:val="007C5759"/>
    <w:rsid w:val="007C6498"/>
    <w:rsid w:val="007C6C0E"/>
    <w:rsid w:val="007C780E"/>
    <w:rsid w:val="007C7C45"/>
    <w:rsid w:val="007C7F70"/>
    <w:rsid w:val="007D095D"/>
    <w:rsid w:val="007D09E4"/>
    <w:rsid w:val="007D0BA0"/>
    <w:rsid w:val="007D1411"/>
    <w:rsid w:val="007D1892"/>
    <w:rsid w:val="007D1E32"/>
    <w:rsid w:val="007D1E82"/>
    <w:rsid w:val="007D1FCA"/>
    <w:rsid w:val="007D267B"/>
    <w:rsid w:val="007D2A7E"/>
    <w:rsid w:val="007D2C46"/>
    <w:rsid w:val="007D2C5A"/>
    <w:rsid w:val="007D336F"/>
    <w:rsid w:val="007D38B2"/>
    <w:rsid w:val="007D39B9"/>
    <w:rsid w:val="007D3BA6"/>
    <w:rsid w:val="007D3BB2"/>
    <w:rsid w:val="007D3BD6"/>
    <w:rsid w:val="007D3C92"/>
    <w:rsid w:val="007D41C0"/>
    <w:rsid w:val="007D4300"/>
    <w:rsid w:val="007D4480"/>
    <w:rsid w:val="007D4491"/>
    <w:rsid w:val="007D47A7"/>
    <w:rsid w:val="007D4E3D"/>
    <w:rsid w:val="007D542F"/>
    <w:rsid w:val="007D5BB7"/>
    <w:rsid w:val="007D6827"/>
    <w:rsid w:val="007D6C2C"/>
    <w:rsid w:val="007D6FF8"/>
    <w:rsid w:val="007D71CA"/>
    <w:rsid w:val="007D74C7"/>
    <w:rsid w:val="007D7985"/>
    <w:rsid w:val="007D7A8A"/>
    <w:rsid w:val="007D7FA9"/>
    <w:rsid w:val="007E0382"/>
    <w:rsid w:val="007E03F4"/>
    <w:rsid w:val="007E0C52"/>
    <w:rsid w:val="007E0CE6"/>
    <w:rsid w:val="007E1A42"/>
    <w:rsid w:val="007E1CCD"/>
    <w:rsid w:val="007E2280"/>
    <w:rsid w:val="007E2464"/>
    <w:rsid w:val="007E2C05"/>
    <w:rsid w:val="007E2E68"/>
    <w:rsid w:val="007E2F9D"/>
    <w:rsid w:val="007E32BA"/>
    <w:rsid w:val="007E3E8A"/>
    <w:rsid w:val="007E41D0"/>
    <w:rsid w:val="007E427D"/>
    <w:rsid w:val="007E46E6"/>
    <w:rsid w:val="007E4A6E"/>
    <w:rsid w:val="007E4B96"/>
    <w:rsid w:val="007E4DC3"/>
    <w:rsid w:val="007E4F58"/>
    <w:rsid w:val="007E5073"/>
    <w:rsid w:val="007E5A12"/>
    <w:rsid w:val="007E5BCA"/>
    <w:rsid w:val="007E5CF9"/>
    <w:rsid w:val="007E5F62"/>
    <w:rsid w:val="007E6498"/>
    <w:rsid w:val="007E667F"/>
    <w:rsid w:val="007E671C"/>
    <w:rsid w:val="007E69B7"/>
    <w:rsid w:val="007E6E12"/>
    <w:rsid w:val="007E6E8C"/>
    <w:rsid w:val="007E726F"/>
    <w:rsid w:val="007E7F2F"/>
    <w:rsid w:val="007F01A2"/>
    <w:rsid w:val="007F02D3"/>
    <w:rsid w:val="007F0322"/>
    <w:rsid w:val="007F03BD"/>
    <w:rsid w:val="007F068F"/>
    <w:rsid w:val="007F0A15"/>
    <w:rsid w:val="007F0A8F"/>
    <w:rsid w:val="007F1598"/>
    <w:rsid w:val="007F1722"/>
    <w:rsid w:val="007F1C17"/>
    <w:rsid w:val="007F1C8D"/>
    <w:rsid w:val="007F25BC"/>
    <w:rsid w:val="007F275F"/>
    <w:rsid w:val="007F27A4"/>
    <w:rsid w:val="007F2F90"/>
    <w:rsid w:val="007F3022"/>
    <w:rsid w:val="007F318B"/>
    <w:rsid w:val="007F3C09"/>
    <w:rsid w:val="007F3E70"/>
    <w:rsid w:val="007F4A4A"/>
    <w:rsid w:val="007F55C7"/>
    <w:rsid w:val="007F5C57"/>
    <w:rsid w:val="007F5EDB"/>
    <w:rsid w:val="007F5F16"/>
    <w:rsid w:val="007F6488"/>
    <w:rsid w:val="007F65BF"/>
    <w:rsid w:val="007F6858"/>
    <w:rsid w:val="007F6BEB"/>
    <w:rsid w:val="007F74B8"/>
    <w:rsid w:val="007F7A8A"/>
    <w:rsid w:val="007F7C9B"/>
    <w:rsid w:val="007F7DDE"/>
    <w:rsid w:val="00800000"/>
    <w:rsid w:val="00800039"/>
    <w:rsid w:val="008003DF"/>
    <w:rsid w:val="00801322"/>
    <w:rsid w:val="00801478"/>
    <w:rsid w:val="00801678"/>
    <w:rsid w:val="00801DD7"/>
    <w:rsid w:val="00802990"/>
    <w:rsid w:val="008029C7"/>
    <w:rsid w:val="00802BB6"/>
    <w:rsid w:val="00803BAB"/>
    <w:rsid w:val="00803C8A"/>
    <w:rsid w:val="00803D37"/>
    <w:rsid w:val="008042A8"/>
    <w:rsid w:val="00804574"/>
    <w:rsid w:val="008045E3"/>
    <w:rsid w:val="00804793"/>
    <w:rsid w:val="008047ED"/>
    <w:rsid w:val="0080483D"/>
    <w:rsid w:val="00805167"/>
    <w:rsid w:val="0080565C"/>
    <w:rsid w:val="008058A1"/>
    <w:rsid w:val="00806474"/>
    <w:rsid w:val="008069DC"/>
    <w:rsid w:val="00807017"/>
    <w:rsid w:val="0080753F"/>
    <w:rsid w:val="008077A6"/>
    <w:rsid w:val="00807FD3"/>
    <w:rsid w:val="00807FE2"/>
    <w:rsid w:val="00810E0E"/>
    <w:rsid w:val="008111AC"/>
    <w:rsid w:val="008115BC"/>
    <w:rsid w:val="0081165A"/>
    <w:rsid w:val="008116A2"/>
    <w:rsid w:val="00811D86"/>
    <w:rsid w:val="00811FD4"/>
    <w:rsid w:val="008123CD"/>
    <w:rsid w:val="00812426"/>
    <w:rsid w:val="0081247F"/>
    <w:rsid w:val="0081256D"/>
    <w:rsid w:val="00813075"/>
    <w:rsid w:val="008133A8"/>
    <w:rsid w:val="008134DC"/>
    <w:rsid w:val="00813563"/>
    <w:rsid w:val="008137E3"/>
    <w:rsid w:val="00813BDB"/>
    <w:rsid w:val="00814214"/>
    <w:rsid w:val="00814A71"/>
    <w:rsid w:val="008152BE"/>
    <w:rsid w:val="00815597"/>
    <w:rsid w:val="0081561B"/>
    <w:rsid w:val="00815626"/>
    <w:rsid w:val="00815680"/>
    <w:rsid w:val="00815B7E"/>
    <w:rsid w:val="00815CAB"/>
    <w:rsid w:val="00816285"/>
    <w:rsid w:val="00817024"/>
    <w:rsid w:val="00817500"/>
    <w:rsid w:val="00817D64"/>
    <w:rsid w:val="00820BC7"/>
    <w:rsid w:val="00820DA7"/>
    <w:rsid w:val="00820E30"/>
    <w:rsid w:val="008211DA"/>
    <w:rsid w:val="008218BD"/>
    <w:rsid w:val="00821B4E"/>
    <w:rsid w:val="0082200F"/>
    <w:rsid w:val="0082277A"/>
    <w:rsid w:val="00822C79"/>
    <w:rsid w:val="008234FA"/>
    <w:rsid w:val="00823986"/>
    <w:rsid w:val="00823F25"/>
    <w:rsid w:val="00824068"/>
    <w:rsid w:val="00824436"/>
    <w:rsid w:val="00824B7F"/>
    <w:rsid w:val="00824C27"/>
    <w:rsid w:val="00825055"/>
    <w:rsid w:val="008253A7"/>
    <w:rsid w:val="008256AC"/>
    <w:rsid w:val="008256D5"/>
    <w:rsid w:val="008257C5"/>
    <w:rsid w:val="008258BF"/>
    <w:rsid w:val="00825D39"/>
    <w:rsid w:val="00825DC5"/>
    <w:rsid w:val="008263DE"/>
    <w:rsid w:val="008267CA"/>
    <w:rsid w:val="0082738C"/>
    <w:rsid w:val="008278A8"/>
    <w:rsid w:val="00827CB4"/>
    <w:rsid w:val="00827F73"/>
    <w:rsid w:val="00830226"/>
    <w:rsid w:val="0083048C"/>
    <w:rsid w:val="008308B4"/>
    <w:rsid w:val="0083092C"/>
    <w:rsid w:val="008310DD"/>
    <w:rsid w:val="0083122F"/>
    <w:rsid w:val="0083133A"/>
    <w:rsid w:val="0083162E"/>
    <w:rsid w:val="00831871"/>
    <w:rsid w:val="00831BDE"/>
    <w:rsid w:val="00831CF4"/>
    <w:rsid w:val="00831E2E"/>
    <w:rsid w:val="00832781"/>
    <w:rsid w:val="00832C15"/>
    <w:rsid w:val="00832F9C"/>
    <w:rsid w:val="008330A6"/>
    <w:rsid w:val="008339D8"/>
    <w:rsid w:val="00833A4A"/>
    <w:rsid w:val="00833BCF"/>
    <w:rsid w:val="00834E3B"/>
    <w:rsid w:val="008350E6"/>
    <w:rsid w:val="008354E2"/>
    <w:rsid w:val="008355C3"/>
    <w:rsid w:val="00835965"/>
    <w:rsid w:val="00835AD9"/>
    <w:rsid w:val="00835B17"/>
    <w:rsid w:val="00835DAF"/>
    <w:rsid w:val="00835F26"/>
    <w:rsid w:val="0083655A"/>
    <w:rsid w:val="008367D0"/>
    <w:rsid w:val="00836B09"/>
    <w:rsid w:val="00840007"/>
    <w:rsid w:val="00840938"/>
    <w:rsid w:val="00841BD8"/>
    <w:rsid w:val="00841C16"/>
    <w:rsid w:val="00841CB7"/>
    <w:rsid w:val="00841F4B"/>
    <w:rsid w:val="0084201F"/>
    <w:rsid w:val="00842200"/>
    <w:rsid w:val="008426DA"/>
    <w:rsid w:val="00842913"/>
    <w:rsid w:val="00842C41"/>
    <w:rsid w:val="00843114"/>
    <w:rsid w:val="008446BF"/>
    <w:rsid w:val="00844EF5"/>
    <w:rsid w:val="008454C4"/>
    <w:rsid w:val="0084566B"/>
    <w:rsid w:val="00845ABC"/>
    <w:rsid w:val="00845BC9"/>
    <w:rsid w:val="00845C01"/>
    <w:rsid w:val="00846D57"/>
    <w:rsid w:val="00846EC9"/>
    <w:rsid w:val="00847173"/>
    <w:rsid w:val="00847251"/>
    <w:rsid w:val="008474C0"/>
    <w:rsid w:val="00847508"/>
    <w:rsid w:val="00847A69"/>
    <w:rsid w:val="008513AB"/>
    <w:rsid w:val="00852088"/>
    <w:rsid w:val="00852223"/>
    <w:rsid w:val="008523EA"/>
    <w:rsid w:val="008525BE"/>
    <w:rsid w:val="00852784"/>
    <w:rsid w:val="008527AD"/>
    <w:rsid w:val="00852C96"/>
    <w:rsid w:val="00852E0A"/>
    <w:rsid w:val="0085342A"/>
    <w:rsid w:val="008538CA"/>
    <w:rsid w:val="00853934"/>
    <w:rsid w:val="00854506"/>
    <w:rsid w:val="0085460D"/>
    <w:rsid w:val="00855610"/>
    <w:rsid w:val="00855C4C"/>
    <w:rsid w:val="00856961"/>
    <w:rsid w:val="00856B23"/>
    <w:rsid w:val="00856C62"/>
    <w:rsid w:val="00856D95"/>
    <w:rsid w:val="00857C73"/>
    <w:rsid w:val="00857DF7"/>
    <w:rsid w:val="008604F1"/>
    <w:rsid w:val="00860685"/>
    <w:rsid w:val="008607CD"/>
    <w:rsid w:val="00860F71"/>
    <w:rsid w:val="00861633"/>
    <w:rsid w:val="00862189"/>
    <w:rsid w:val="00862B41"/>
    <w:rsid w:val="00862E7B"/>
    <w:rsid w:val="0086313B"/>
    <w:rsid w:val="00863157"/>
    <w:rsid w:val="00863644"/>
    <w:rsid w:val="00864C8F"/>
    <w:rsid w:val="00864D29"/>
    <w:rsid w:val="00865623"/>
    <w:rsid w:val="00866C44"/>
    <w:rsid w:val="00867247"/>
    <w:rsid w:val="008702F5"/>
    <w:rsid w:val="008703AB"/>
    <w:rsid w:val="0087077A"/>
    <w:rsid w:val="00870973"/>
    <w:rsid w:val="00870E93"/>
    <w:rsid w:val="00871040"/>
    <w:rsid w:val="00871F6F"/>
    <w:rsid w:val="00872008"/>
    <w:rsid w:val="008722C9"/>
    <w:rsid w:val="00872819"/>
    <w:rsid w:val="0087359A"/>
    <w:rsid w:val="008736D2"/>
    <w:rsid w:val="00874929"/>
    <w:rsid w:val="00874A88"/>
    <w:rsid w:val="00874DC0"/>
    <w:rsid w:val="00875295"/>
    <w:rsid w:val="00875608"/>
    <w:rsid w:val="00875838"/>
    <w:rsid w:val="00875AA7"/>
    <w:rsid w:val="00876439"/>
    <w:rsid w:val="008765BE"/>
    <w:rsid w:val="00877165"/>
    <w:rsid w:val="008772D5"/>
    <w:rsid w:val="008773DA"/>
    <w:rsid w:val="00877844"/>
    <w:rsid w:val="00877AA3"/>
    <w:rsid w:val="00880192"/>
    <w:rsid w:val="0088108E"/>
    <w:rsid w:val="00881132"/>
    <w:rsid w:val="008815E3"/>
    <w:rsid w:val="0088185F"/>
    <w:rsid w:val="008818A9"/>
    <w:rsid w:val="00881C1D"/>
    <w:rsid w:val="00881EC3"/>
    <w:rsid w:val="00882075"/>
    <w:rsid w:val="008826B2"/>
    <w:rsid w:val="00882BDF"/>
    <w:rsid w:val="00884685"/>
    <w:rsid w:val="00884792"/>
    <w:rsid w:val="0088497B"/>
    <w:rsid w:val="00884C39"/>
    <w:rsid w:val="0088517E"/>
    <w:rsid w:val="008855E3"/>
    <w:rsid w:val="0088569D"/>
    <w:rsid w:val="00885CB3"/>
    <w:rsid w:val="00886330"/>
    <w:rsid w:val="008874BF"/>
    <w:rsid w:val="00887771"/>
    <w:rsid w:val="0088783F"/>
    <w:rsid w:val="008879B8"/>
    <w:rsid w:val="00887E15"/>
    <w:rsid w:val="00890061"/>
    <w:rsid w:val="00890660"/>
    <w:rsid w:val="00890A2F"/>
    <w:rsid w:val="00890CB0"/>
    <w:rsid w:val="00891B6F"/>
    <w:rsid w:val="008921A0"/>
    <w:rsid w:val="0089227A"/>
    <w:rsid w:val="00892323"/>
    <w:rsid w:val="0089238E"/>
    <w:rsid w:val="008924AD"/>
    <w:rsid w:val="00892548"/>
    <w:rsid w:val="00892AAE"/>
    <w:rsid w:val="00892BD6"/>
    <w:rsid w:val="0089311D"/>
    <w:rsid w:val="00893432"/>
    <w:rsid w:val="008939EA"/>
    <w:rsid w:val="00893A4B"/>
    <w:rsid w:val="0089519C"/>
    <w:rsid w:val="008957A4"/>
    <w:rsid w:val="00895882"/>
    <w:rsid w:val="008965AF"/>
    <w:rsid w:val="0089681B"/>
    <w:rsid w:val="008971CE"/>
    <w:rsid w:val="00897B59"/>
    <w:rsid w:val="00897EB7"/>
    <w:rsid w:val="00897ED3"/>
    <w:rsid w:val="008A0451"/>
    <w:rsid w:val="008A0477"/>
    <w:rsid w:val="008A06CC"/>
    <w:rsid w:val="008A0DF7"/>
    <w:rsid w:val="008A12A3"/>
    <w:rsid w:val="008A19B4"/>
    <w:rsid w:val="008A19F9"/>
    <w:rsid w:val="008A1A4C"/>
    <w:rsid w:val="008A1AFB"/>
    <w:rsid w:val="008A1D4F"/>
    <w:rsid w:val="008A1E9E"/>
    <w:rsid w:val="008A2A49"/>
    <w:rsid w:val="008A2AFF"/>
    <w:rsid w:val="008A2FE1"/>
    <w:rsid w:val="008A314B"/>
    <w:rsid w:val="008A315A"/>
    <w:rsid w:val="008A323A"/>
    <w:rsid w:val="008A3435"/>
    <w:rsid w:val="008A3570"/>
    <w:rsid w:val="008A36A1"/>
    <w:rsid w:val="008A3D70"/>
    <w:rsid w:val="008A3DB2"/>
    <w:rsid w:val="008A469C"/>
    <w:rsid w:val="008A4BA1"/>
    <w:rsid w:val="008A4CDC"/>
    <w:rsid w:val="008A54E3"/>
    <w:rsid w:val="008A5AB4"/>
    <w:rsid w:val="008A5C51"/>
    <w:rsid w:val="008A5D59"/>
    <w:rsid w:val="008A5EFD"/>
    <w:rsid w:val="008A5FED"/>
    <w:rsid w:val="008A643D"/>
    <w:rsid w:val="008A686D"/>
    <w:rsid w:val="008A7C5D"/>
    <w:rsid w:val="008B007F"/>
    <w:rsid w:val="008B0494"/>
    <w:rsid w:val="008B09BA"/>
    <w:rsid w:val="008B0A92"/>
    <w:rsid w:val="008B0E25"/>
    <w:rsid w:val="008B0E5A"/>
    <w:rsid w:val="008B0E73"/>
    <w:rsid w:val="008B1184"/>
    <w:rsid w:val="008B19FC"/>
    <w:rsid w:val="008B1B89"/>
    <w:rsid w:val="008B1BC5"/>
    <w:rsid w:val="008B1D0F"/>
    <w:rsid w:val="008B1EE2"/>
    <w:rsid w:val="008B218A"/>
    <w:rsid w:val="008B2484"/>
    <w:rsid w:val="008B2498"/>
    <w:rsid w:val="008B2D52"/>
    <w:rsid w:val="008B3354"/>
    <w:rsid w:val="008B35BE"/>
    <w:rsid w:val="008B35D5"/>
    <w:rsid w:val="008B3628"/>
    <w:rsid w:val="008B3724"/>
    <w:rsid w:val="008B388F"/>
    <w:rsid w:val="008B3B0F"/>
    <w:rsid w:val="008B41F0"/>
    <w:rsid w:val="008B44F5"/>
    <w:rsid w:val="008B4750"/>
    <w:rsid w:val="008B484B"/>
    <w:rsid w:val="008B544B"/>
    <w:rsid w:val="008B5523"/>
    <w:rsid w:val="008B5CE5"/>
    <w:rsid w:val="008B63EA"/>
    <w:rsid w:val="008B66AA"/>
    <w:rsid w:val="008B6ADD"/>
    <w:rsid w:val="008B6F53"/>
    <w:rsid w:val="008B6F58"/>
    <w:rsid w:val="008B6FC3"/>
    <w:rsid w:val="008B70E5"/>
    <w:rsid w:val="008B7282"/>
    <w:rsid w:val="008B754E"/>
    <w:rsid w:val="008B75A3"/>
    <w:rsid w:val="008C0117"/>
    <w:rsid w:val="008C060A"/>
    <w:rsid w:val="008C06A4"/>
    <w:rsid w:val="008C0965"/>
    <w:rsid w:val="008C0B5D"/>
    <w:rsid w:val="008C1336"/>
    <w:rsid w:val="008C1393"/>
    <w:rsid w:val="008C14B7"/>
    <w:rsid w:val="008C181C"/>
    <w:rsid w:val="008C2312"/>
    <w:rsid w:val="008C238A"/>
    <w:rsid w:val="008C2634"/>
    <w:rsid w:val="008C3108"/>
    <w:rsid w:val="008C3B0D"/>
    <w:rsid w:val="008C437F"/>
    <w:rsid w:val="008C451B"/>
    <w:rsid w:val="008C46FB"/>
    <w:rsid w:val="008C4959"/>
    <w:rsid w:val="008C49A7"/>
    <w:rsid w:val="008C4D63"/>
    <w:rsid w:val="008C5A61"/>
    <w:rsid w:val="008C5CB3"/>
    <w:rsid w:val="008C6798"/>
    <w:rsid w:val="008C68E6"/>
    <w:rsid w:val="008C7EB7"/>
    <w:rsid w:val="008D06F3"/>
    <w:rsid w:val="008D0D74"/>
    <w:rsid w:val="008D1570"/>
    <w:rsid w:val="008D1889"/>
    <w:rsid w:val="008D1946"/>
    <w:rsid w:val="008D1CD9"/>
    <w:rsid w:val="008D2318"/>
    <w:rsid w:val="008D253B"/>
    <w:rsid w:val="008D258A"/>
    <w:rsid w:val="008D276D"/>
    <w:rsid w:val="008D2834"/>
    <w:rsid w:val="008D2BE5"/>
    <w:rsid w:val="008D2EB8"/>
    <w:rsid w:val="008D354C"/>
    <w:rsid w:val="008D381A"/>
    <w:rsid w:val="008D3B4A"/>
    <w:rsid w:val="008D3E81"/>
    <w:rsid w:val="008D4630"/>
    <w:rsid w:val="008D53DD"/>
    <w:rsid w:val="008D5550"/>
    <w:rsid w:val="008D5D31"/>
    <w:rsid w:val="008D5DFB"/>
    <w:rsid w:val="008D612C"/>
    <w:rsid w:val="008D624B"/>
    <w:rsid w:val="008D6597"/>
    <w:rsid w:val="008D687C"/>
    <w:rsid w:val="008D6A1E"/>
    <w:rsid w:val="008D6A63"/>
    <w:rsid w:val="008D7199"/>
    <w:rsid w:val="008D77A8"/>
    <w:rsid w:val="008E0007"/>
    <w:rsid w:val="008E0BC1"/>
    <w:rsid w:val="008E0C5B"/>
    <w:rsid w:val="008E0D9B"/>
    <w:rsid w:val="008E0EC0"/>
    <w:rsid w:val="008E147F"/>
    <w:rsid w:val="008E1933"/>
    <w:rsid w:val="008E1A45"/>
    <w:rsid w:val="008E1ACF"/>
    <w:rsid w:val="008E2282"/>
    <w:rsid w:val="008E2443"/>
    <w:rsid w:val="008E29A3"/>
    <w:rsid w:val="008E29D2"/>
    <w:rsid w:val="008E2E80"/>
    <w:rsid w:val="008E30CF"/>
    <w:rsid w:val="008E379F"/>
    <w:rsid w:val="008E3850"/>
    <w:rsid w:val="008E3904"/>
    <w:rsid w:val="008E3ECE"/>
    <w:rsid w:val="008E424E"/>
    <w:rsid w:val="008E43E6"/>
    <w:rsid w:val="008E442E"/>
    <w:rsid w:val="008E4F1F"/>
    <w:rsid w:val="008E5FA1"/>
    <w:rsid w:val="008E6161"/>
    <w:rsid w:val="008E67E2"/>
    <w:rsid w:val="008E6A5C"/>
    <w:rsid w:val="008E6E32"/>
    <w:rsid w:val="008F0061"/>
    <w:rsid w:val="008F011F"/>
    <w:rsid w:val="008F0130"/>
    <w:rsid w:val="008F07C0"/>
    <w:rsid w:val="008F0F8D"/>
    <w:rsid w:val="008F12E0"/>
    <w:rsid w:val="008F15CC"/>
    <w:rsid w:val="008F1DDE"/>
    <w:rsid w:val="008F2FF2"/>
    <w:rsid w:val="008F373D"/>
    <w:rsid w:val="008F3790"/>
    <w:rsid w:val="008F3810"/>
    <w:rsid w:val="008F3B49"/>
    <w:rsid w:val="008F3D39"/>
    <w:rsid w:val="008F3FC0"/>
    <w:rsid w:val="008F458D"/>
    <w:rsid w:val="008F45D6"/>
    <w:rsid w:val="008F49EC"/>
    <w:rsid w:val="008F4C1B"/>
    <w:rsid w:val="008F4D58"/>
    <w:rsid w:val="008F55C1"/>
    <w:rsid w:val="008F5D9F"/>
    <w:rsid w:val="008F69BA"/>
    <w:rsid w:val="008F6ACA"/>
    <w:rsid w:val="008F6E99"/>
    <w:rsid w:val="008F6F4D"/>
    <w:rsid w:val="008F6FEA"/>
    <w:rsid w:val="008F73B4"/>
    <w:rsid w:val="008F7AC1"/>
    <w:rsid w:val="008F7BBE"/>
    <w:rsid w:val="008F7F40"/>
    <w:rsid w:val="008F7FB9"/>
    <w:rsid w:val="00900940"/>
    <w:rsid w:val="00901124"/>
    <w:rsid w:val="0090138F"/>
    <w:rsid w:val="00901B6F"/>
    <w:rsid w:val="00901CEA"/>
    <w:rsid w:val="009025FB"/>
    <w:rsid w:val="009026E2"/>
    <w:rsid w:val="00902806"/>
    <w:rsid w:val="00902B03"/>
    <w:rsid w:val="00902B8F"/>
    <w:rsid w:val="00902C2A"/>
    <w:rsid w:val="00903C64"/>
    <w:rsid w:val="00903D71"/>
    <w:rsid w:val="00904254"/>
    <w:rsid w:val="009042F4"/>
    <w:rsid w:val="00904485"/>
    <w:rsid w:val="0090543A"/>
    <w:rsid w:val="00905BF3"/>
    <w:rsid w:val="00905FE5"/>
    <w:rsid w:val="00906892"/>
    <w:rsid w:val="00906D60"/>
    <w:rsid w:val="00907091"/>
    <w:rsid w:val="009071DE"/>
    <w:rsid w:val="00907541"/>
    <w:rsid w:val="00907828"/>
    <w:rsid w:val="00907AF5"/>
    <w:rsid w:val="00907EF4"/>
    <w:rsid w:val="009101E1"/>
    <w:rsid w:val="009107A0"/>
    <w:rsid w:val="0091099A"/>
    <w:rsid w:val="00910AB6"/>
    <w:rsid w:val="009110B4"/>
    <w:rsid w:val="0091138D"/>
    <w:rsid w:val="00912540"/>
    <w:rsid w:val="0091288A"/>
    <w:rsid w:val="00912D8F"/>
    <w:rsid w:val="0091326B"/>
    <w:rsid w:val="009134E2"/>
    <w:rsid w:val="00913901"/>
    <w:rsid w:val="00914139"/>
    <w:rsid w:val="009142BD"/>
    <w:rsid w:val="009144EB"/>
    <w:rsid w:val="0091465D"/>
    <w:rsid w:val="009148A7"/>
    <w:rsid w:val="0091504E"/>
    <w:rsid w:val="009153B4"/>
    <w:rsid w:val="00915497"/>
    <w:rsid w:val="00915683"/>
    <w:rsid w:val="00915849"/>
    <w:rsid w:val="00915902"/>
    <w:rsid w:val="00915B42"/>
    <w:rsid w:val="009162ED"/>
    <w:rsid w:val="009162F1"/>
    <w:rsid w:val="00916767"/>
    <w:rsid w:val="00916C24"/>
    <w:rsid w:val="009176F7"/>
    <w:rsid w:val="00917785"/>
    <w:rsid w:val="00917977"/>
    <w:rsid w:val="00917E22"/>
    <w:rsid w:val="00920A43"/>
    <w:rsid w:val="00920FE5"/>
    <w:rsid w:val="009210A2"/>
    <w:rsid w:val="00921408"/>
    <w:rsid w:val="0092150A"/>
    <w:rsid w:val="00921B21"/>
    <w:rsid w:val="00921BF6"/>
    <w:rsid w:val="00921FB3"/>
    <w:rsid w:val="0092256C"/>
    <w:rsid w:val="009225DE"/>
    <w:rsid w:val="009229E9"/>
    <w:rsid w:val="00922C9E"/>
    <w:rsid w:val="00922FE9"/>
    <w:rsid w:val="00923EA6"/>
    <w:rsid w:val="009249E2"/>
    <w:rsid w:val="00924A25"/>
    <w:rsid w:val="00924E26"/>
    <w:rsid w:val="00924E48"/>
    <w:rsid w:val="00924F52"/>
    <w:rsid w:val="00925814"/>
    <w:rsid w:val="00925C94"/>
    <w:rsid w:val="009265A7"/>
    <w:rsid w:val="00926B0B"/>
    <w:rsid w:val="00926B7A"/>
    <w:rsid w:val="00926D71"/>
    <w:rsid w:val="009270EA"/>
    <w:rsid w:val="00927423"/>
    <w:rsid w:val="009277F4"/>
    <w:rsid w:val="0092786B"/>
    <w:rsid w:val="00927921"/>
    <w:rsid w:val="00927A95"/>
    <w:rsid w:val="00927E08"/>
    <w:rsid w:val="009300AB"/>
    <w:rsid w:val="0093012E"/>
    <w:rsid w:val="009304FA"/>
    <w:rsid w:val="00930800"/>
    <w:rsid w:val="00930804"/>
    <w:rsid w:val="00930B98"/>
    <w:rsid w:val="00930C59"/>
    <w:rsid w:val="00930CFF"/>
    <w:rsid w:val="00930E6B"/>
    <w:rsid w:val="00930E8A"/>
    <w:rsid w:val="0093101D"/>
    <w:rsid w:val="00931B9C"/>
    <w:rsid w:val="00931D5D"/>
    <w:rsid w:val="00931DA6"/>
    <w:rsid w:val="00931F61"/>
    <w:rsid w:val="00932834"/>
    <w:rsid w:val="00932BE9"/>
    <w:rsid w:val="00933464"/>
    <w:rsid w:val="0093372D"/>
    <w:rsid w:val="00933BAD"/>
    <w:rsid w:val="00933E5B"/>
    <w:rsid w:val="00933E70"/>
    <w:rsid w:val="009348A1"/>
    <w:rsid w:val="00934ECC"/>
    <w:rsid w:val="0093582B"/>
    <w:rsid w:val="00935CCC"/>
    <w:rsid w:val="00935D4C"/>
    <w:rsid w:val="00935F28"/>
    <w:rsid w:val="00936AE8"/>
    <w:rsid w:val="00936E31"/>
    <w:rsid w:val="00937598"/>
    <w:rsid w:val="009375E4"/>
    <w:rsid w:val="00937813"/>
    <w:rsid w:val="009378F0"/>
    <w:rsid w:val="009379F3"/>
    <w:rsid w:val="00937ABC"/>
    <w:rsid w:val="00940572"/>
    <w:rsid w:val="009407BD"/>
    <w:rsid w:val="00940A93"/>
    <w:rsid w:val="00941077"/>
    <w:rsid w:val="009415F6"/>
    <w:rsid w:val="0094196B"/>
    <w:rsid w:val="009419F0"/>
    <w:rsid w:val="00941DAB"/>
    <w:rsid w:val="00941EF0"/>
    <w:rsid w:val="00942046"/>
    <w:rsid w:val="00942103"/>
    <w:rsid w:val="00942179"/>
    <w:rsid w:val="009422B9"/>
    <w:rsid w:val="00942DE1"/>
    <w:rsid w:val="00942E13"/>
    <w:rsid w:val="00942E3E"/>
    <w:rsid w:val="009433B7"/>
    <w:rsid w:val="00943435"/>
    <w:rsid w:val="00943489"/>
    <w:rsid w:val="00943C61"/>
    <w:rsid w:val="00943D0F"/>
    <w:rsid w:val="00943EC5"/>
    <w:rsid w:val="00944BBA"/>
    <w:rsid w:val="00945357"/>
    <w:rsid w:val="0094558A"/>
    <w:rsid w:val="009459F9"/>
    <w:rsid w:val="00945BA3"/>
    <w:rsid w:val="00945BE2"/>
    <w:rsid w:val="00945CDE"/>
    <w:rsid w:val="00945FB0"/>
    <w:rsid w:val="00946837"/>
    <w:rsid w:val="0094685A"/>
    <w:rsid w:val="00946A0E"/>
    <w:rsid w:val="00946AA1"/>
    <w:rsid w:val="00946B1C"/>
    <w:rsid w:val="00946FA5"/>
    <w:rsid w:val="00947B14"/>
    <w:rsid w:val="00947B6B"/>
    <w:rsid w:val="00947D90"/>
    <w:rsid w:val="00947E8C"/>
    <w:rsid w:val="0095040C"/>
    <w:rsid w:val="009506F6"/>
    <w:rsid w:val="00950DB9"/>
    <w:rsid w:val="00950E57"/>
    <w:rsid w:val="0095170B"/>
    <w:rsid w:val="00951767"/>
    <w:rsid w:val="009517AF"/>
    <w:rsid w:val="00951820"/>
    <w:rsid w:val="0095183D"/>
    <w:rsid w:val="009518BA"/>
    <w:rsid w:val="00951EE5"/>
    <w:rsid w:val="0095215F"/>
    <w:rsid w:val="0095224B"/>
    <w:rsid w:val="009525A8"/>
    <w:rsid w:val="009526C0"/>
    <w:rsid w:val="00952AA7"/>
    <w:rsid w:val="0095325E"/>
    <w:rsid w:val="009536D2"/>
    <w:rsid w:val="00953926"/>
    <w:rsid w:val="00953B52"/>
    <w:rsid w:val="00953FF2"/>
    <w:rsid w:val="0095412B"/>
    <w:rsid w:val="00954138"/>
    <w:rsid w:val="009546FF"/>
    <w:rsid w:val="00954979"/>
    <w:rsid w:val="00954E3D"/>
    <w:rsid w:val="00954E8C"/>
    <w:rsid w:val="00954F23"/>
    <w:rsid w:val="00955A3A"/>
    <w:rsid w:val="00955C50"/>
    <w:rsid w:val="00956978"/>
    <w:rsid w:val="00956C48"/>
    <w:rsid w:val="00956D69"/>
    <w:rsid w:val="009575A6"/>
    <w:rsid w:val="009608DF"/>
    <w:rsid w:val="0096107C"/>
    <w:rsid w:val="00961147"/>
    <w:rsid w:val="009612B3"/>
    <w:rsid w:val="0096241C"/>
    <w:rsid w:val="00962613"/>
    <w:rsid w:val="00962AC0"/>
    <w:rsid w:val="0096307B"/>
    <w:rsid w:val="00963579"/>
    <w:rsid w:val="009635C9"/>
    <w:rsid w:val="009637F5"/>
    <w:rsid w:val="0096380D"/>
    <w:rsid w:val="00963909"/>
    <w:rsid w:val="00963A31"/>
    <w:rsid w:val="009649FA"/>
    <w:rsid w:val="00965074"/>
    <w:rsid w:val="009651D9"/>
    <w:rsid w:val="00965DA0"/>
    <w:rsid w:val="00965F97"/>
    <w:rsid w:val="0096658C"/>
    <w:rsid w:val="0096692F"/>
    <w:rsid w:val="00966989"/>
    <w:rsid w:val="00966A78"/>
    <w:rsid w:val="00966C29"/>
    <w:rsid w:val="00967DB1"/>
    <w:rsid w:val="009702FE"/>
    <w:rsid w:val="00970425"/>
    <w:rsid w:val="00970651"/>
    <w:rsid w:val="009708E0"/>
    <w:rsid w:val="0097096F"/>
    <w:rsid w:val="009709C2"/>
    <w:rsid w:val="0097150A"/>
    <w:rsid w:val="00971676"/>
    <w:rsid w:val="00972221"/>
    <w:rsid w:val="00972660"/>
    <w:rsid w:val="00973526"/>
    <w:rsid w:val="00973806"/>
    <w:rsid w:val="00973E65"/>
    <w:rsid w:val="00974198"/>
    <w:rsid w:val="00974D60"/>
    <w:rsid w:val="00975083"/>
    <w:rsid w:val="00975396"/>
    <w:rsid w:val="00975590"/>
    <w:rsid w:val="009755CD"/>
    <w:rsid w:val="0097567F"/>
    <w:rsid w:val="00975CDC"/>
    <w:rsid w:val="00976004"/>
    <w:rsid w:val="00976272"/>
    <w:rsid w:val="009765C9"/>
    <w:rsid w:val="009765CD"/>
    <w:rsid w:val="009766FB"/>
    <w:rsid w:val="00976700"/>
    <w:rsid w:val="00977321"/>
    <w:rsid w:val="0097774F"/>
    <w:rsid w:val="00977ED5"/>
    <w:rsid w:val="009804EF"/>
    <w:rsid w:val="00980A9A"/>
    <w:rsid w:val="00980C06"/>
    <w:rsid w:val="009810B6"/>
    <w:rsid w:val="0098191A"/>
    <w:rsid w:val="00982459"/>
    <w:rsid w:val="00982C14"/>
    <w:rsid w:val="009833E2"/>
    <w:rsid w:val="00983ABE"/>
    <w:rsid w:val="00984183"/>
    <w:rsid w:val="009842CE"/>
    <w:rsid w:val="009847B8"/>
    <w:rsid w:val="00984AA6"/>
    <w:rsid w:val="00984CB3"/>
    <w:rsid w:val="00985505"/>
    <w:rsid w:val="009856F2"/>
    <w:rsid w:val="00986766"/>
    <w:rsid w:val="00986C17"/>
    <w:rsid w:val="00986E6E"/>
    <w:rsid w:val="00986FF2"/>
    <w:rsid w:val="009873BA"/>
    <w:rsid w:val="00987896"/>
    <w:rsid w:val="00987FC1"/>
    <w:rsid w:val="00990303"/>
    <w:rsid w:val="00990582"/>
    <w:rsid w:val="00990603"/>
    <w:rsid w:val="00990F8C"/>
    <w:rsid w:val="009911D7"/>
    <w:rsid w:val="00991472"/>
    <w:rsid w:val="00991D9C"/>
    <w:rsid w:val="00992868"/>
    <w:rsid w:val="00993F5C"/>
    <w:rsid w:val="009943B9"/>
    <w:rsid w:val="009949D6"/>
    <w:rsid w:val="00994B9C"/>
    <w:rsid w:val="00994C3D"/>
    <w:rsid w:val="00994E09"/>
    <w:rsid w:val="00994F1D"/>
    <w:rsid w:val="009951BC"/>
    <w:rsid w:val="009953FF"/>
    <w:rsid w:val="00995448"/>
    <w:rsid w:val="00995C9A"/>
    <w:rsid w:val="00995CEA"/>
    <w:rsid w:val="00996203"/>
    <w:rsid w:val="00996672"/>
    <w:rsid w:val="00996F2D"/>
    <w:rsid w:val="009973F8"/>
    <w:rsid w:val="009975DB"/>
    <w:rsid w:val="0099766C"/>
    <w:rsid w:val="00997F54"/>
    <w:rsid w:val="009A0152"/>
    <w:rsid w:val="009A049C"/>
    <w:rsid w:val="009A08BC"/>
    <w:rsid w:val="009A0EC9"/>
    <w:rsid w:val="009A126C"/>
    <w:rsid w:val="009A1345"/>
    <w:rsid w:val="009A1DB3"/>
    <w:rsid w:val="009A2542"/>
    <w:rsid w:val="009A2717"/>
    <w:rsid w:val="009A2BBC"/>
    <w:rsid w:val="009A3081"/>
    <w:rsid w:val="009A3314"/>
    <w:rsid w:val="009A37D4"/>
    <w:rsid w:val="009A3DB9"/>
    <w:rsid w:val="009A3EA6"/>
    <w:rsid w:val="009A408E"/>
    <w:rsid w:val="009A5162"/>
    <w:rsid w:val="009A581C"/>
    <w:rsid w:val="009A60ED"/>
    <w:rsid w:val="009A6641"/>
    <w:rsid w:val="009A68A3"/>
    <w:rsid w:val="009A6B8D"/>
    <w:rsid w:val="009A6BF4"/>
    <w:rsid w:val="009A76F6"/>
    <w:rsid w:val="009A790B"/>
    <w:rsid w:val="009A79E3"/>
    <w:rsid w:val="009A7A77"/>
    <w:rsid w:val="009A7C33"/>
    <w:rsid w:val="009A7F76"/>
    <w:rsid w:val="009B03CE"/>
    <w:rsid w:val="009B074C"/>
    <w:rsid w:val="009B08EA"/>
    <w:rsid w:val="009B1B1E"/>
    <w:rsid w:val="009B1B82"/>
    <w:rsid w:val="009B1BC3"/>
    <w:rsid w:val="009B1C85"/>
    <w:rsid w:val="009B33C5"/>
    <w:rsid w:val="009B3733"/>
    <w:rsid w:val="009B37E2"/>
    <w:rsid w:val="009B3930"/>
    <w:rsid w:val="009B3A94"/>
    <w:rsid w:val="009B3D5E"/>
    <w:rsid w:val="009B40E7"/>
    <w:rsid w:val="009B4851"/>
    <w:rsid w:val="009B4AF2"/>
    <w:rsid w:val="009B4B32"/>
    <w:rsid w:val="009B4B85"/>
    <w:rsid w:val="009B4BE4"/>
    <w:rsid w:val="009B4EAC"/>
    <w:rsid w:val="009B5F60"/>
    <w:rsid w:val="009B6016"/>
    <w:rsid w:val="009B6140"/>
    <w:rsid w:val="009B6679"/>
    <w:rsid w:val="009B6735"/>
    <w:rsid w:val="009B6CF0"/>
    <w:rsid w:val="009B6F13"/>
    <w:rsid w:val="009B760C"/>
    <w:rsid w:val="009B764A"/>
    <w:rsid w:val="009B7F47"/>
    <w:rsid w:val="009C004B"/>
    <w:rsid w:val="009C04A6"/>
    <w:rsid w:val="009C050F"/>
    <w:rsid w:val="009C061A"/>
    <w:rsid w:val="009C0761"/>
    <w:rsid w:val="009C076D"/>
    <w:rsid w:val="009C09B7"/>
    <w:rsid w:val="009C0CB0"/>
    <w:rsid w:val="009C0D79"/>
    <w:rsid w:val="009C16D4"/>
    <w:rsid w:val="009C1E97"/>
    <w:rsid w:val="009C24A6"/>
    <w:rsid w:val="009C24AC"/>
    <w:rsid w:val="009C2831"/>
    <w:rsid w:val="009C32B7"/>
    <w:rsid w:val="009C398C"/>
    <w:rsid w:val="009C39FC"/>
    <w:rsid w:val="009C4571"/>
    <w:rsid w:val="009C4730"/>
    <w:rsid w:val="009C487B"/>
    <w:rsid w:val="009C4DC9"/>
    <w:rsid w:val="009C534D"/>
    <w:rsid w:val="009C5513"/>
    <w:rsid w:val="009C5D16"/>
    <w:rsid w:val="009C661B"/>
    <w:rsid w:val="009C6803"/>
    <w:rsid w:val="009C68EA"/>
    <w:rsid w:val="009C6E94"/>
    <w:rsid w:val="009C72B3"/>
    <w:rsid w:val="009C732D"/>
    <w:rsid w:val="009C7348"/>
    <w:rsid w:val="009C75D5"/>
    <w:rsid w:val="009C762B"/>
    <w:rsid w:val="009C78A0"/>
    <w:rsid w:val="009C7B82"/>
    <w:rsid w:val="009C7BF6"/>
    <w:rsid w:val="009C7DBD"/>
    <w:rsid w:val="009D0032"/>
    <w:rsid w:val="009D00E6"/>
    <w:rsid w:val="009D0325"/>
    <w:rsid w:val="009D0441"/>
    <w:rsid w:val="009D073C"/>
    <w:rsid w:val="009D07CD"/>
    <w:rsid w:val="009D08CD"/>
    <w:rsid w:val="009D0FE4"/>
    <w:rsid w:val="009D1623"/>
    <w:rsid w:val="009D16C2"/>
    <w:rsid w:val="009D1824"/>
    <w:rsid w:val="009D1B69"/>
    <w:rsid w:val="009D1F89"/>
    <w:rsid w:val="009D2785"/>
    <w:rsid w:val="009D28E9"/>
    <w:rsid w:val="009D2A30"/>
    <w:rsid w:val="009D3051"/>
    <w:rsid w:val="009D3185"/>
    <w:rsid w:val="009D3284"/>
    <w:rsid w:val="009D3CCB"/>
    <w:rsid w:val="009D43E6"/>
    <w:rsid w:val="009D45A0"/>
    <w:rsid w:val="009D4DD2"/>
    <w:rsid w:val="009D4F57"/>
    <w:rsid w:val="009D5063"/>
    <w:rsid w:val="009D509C"/>
    <w:rsid w:val="009D58C2"/>
    <w:rsid w:val="009D5A39"/>
    <w:rsid w:val="009D5AD8"/>
    <w:rsid w:val="009D5B22"/>
    <w:rsid w:val="009D6750"/>
    <w:rsid w:val="009D6976"/>
    <w:rsid w:val="009D6D7A"/>
    <w:rsid w:val="009D721F"/>
    <w:rsid w:val="009D7B7F"/>
    <w:rsid w:val="009D7BA5"/>
    <w:rsid w:val="009D7CB5"/>
    <w:rsid w:val="009E014F"/>
    <w:rsid w:val="009E0321"/>
    <w:rsid w:val="009E043C"/>
    <w:rsid w:val="009E07B3"/>
    <w:rsid w:val="009E095B"/>
    <w:rsid w:val="009E0C37"/>
    <w:rsid w:val="009E1518"/>
    <w:rsid w:val="009E1B07"/>
    <w:rsid w:val="009E1F6A"/>
    <w:rsid w:val="009E2BAE"/>
    <w:rsid w:val="009E2BB8"/>
    <w:rsid w:val="009E3006"/>
    <w:rsid w:val="009E3AA9"/>
    <w:rsid w:val="009E3AF5"/>
    <w:rsid w:val="009E3ED0"/>
    <w:rsid w:val="009E4A93"/>
    <w:rsid w:val="009E4D3F"/>
    <w:rsid w:val="009E515C"/>
    <w:rsid w:val="009E5283"/>
    <w:rsid w:val="009E52A9"/>
    <w:rsid w:val="009E5367"/>
    <w:rsid w:val="009E547D"/>
    <w:rsid w:val="009E626F"/>
    <w:rsid w:val="009E7086"/>
    <w:rsid w:val="009E709D"/>
    <w:rsid w:val="009E755D"/>
    <w:rsid w:val="009E77B8"/>
    <w:rsid w:val="009E7F0E"/>
    <w:rsid w:val="009E7F17"/>
    <w:rsid w:val="009F0AC8"/>
    <w:rsid w:val="009F0BDC"/>
    <w:rsid w:val="009F0BF5"/>
    <w:rsid w:val="009F0CE0"/>
    <w:rsid w:val="009F107F"/>
    <w:rsid w:val="009F10FC"/>
    <w:rsid w:val="009F1643"/>
    <w:rsid w:val="009F222E"/>
    <w:rsid w:val="009F27C4"/>
    <w:rsid w:val="009F2D95"/>
    <w:rsid w:val="009F3290"/>
    <w:rsid w:val="009F3B0C"/>
    <w:rsid w:val="009F3E3D"/>
    <w:rsid w:val="009F46C2"/>
    <w:rsid w:val="009F4C55"/>
    <w:rsid w:val="009F4F92"/>
    <w:rsid w:val="009F6311"/>
    <w:rsid w:val="009F637E"/>
    <w:rsid w:val="009F6836"/>
    <w:rsid w:val="009F71D1"/>
    <w:rsid w:val="009F7282"/>
    <w:rsid w:val="009F7C21"/>
    <w:rsid w:val="009F7FF6"/>
    <w:rsid w:val="00A006A2"/>
    <w:rsid w:val="00A00772"/>
    <w:rsid w:val="00A00AF0"/>
    <w:rsid w:val="00A01423"/>
    <w:rsid w:val="00A0144B"/>
    <w:rsid w:val="00A016E9"/>
    <w:rsid w:val="00A018AE"/>
    <w:rsid w:val="00A01AFA"/>
    <w:rsid w:val="00A022A3"/>
    <w:rsid w:val="00A02AD9"/>
    <w:rsid w:val="00A02BAA"/>
    <w:rsid w:val="00A0348E"/>
    <w:rsid w:val="00A0363B"/>
    <w:rsid w:val="00A03BC4"/>
    <w:rsid w:val="00A03D83"/>
    <w:rsid w:val="00A03EFA"/>
    <w:rsid w:val="00A04AEE"/>
    <w:rsid w:val="00A04FE0"/>
    <w:rsid w:val="00A04FFE"/>
    <w:rsid w:val="00A05552"/>
    <w:rsid w:val="00A05B73"/>
    <w:rsid w:val="00A05C7B"/>
    <w:rsid w:val="00A05F12"/>
    <w:rsid w:val="00A062E0"/>
    <w:rsid w:val="00A06321"/>
    <w:rsid w:val="00A06C9D"/>
    <w:rsid w:val="00A06FD8"/>
    <w:rsid w:val="00A07DA6"/>
    <w:rsid w:val="00A102AF"/>
    <w:rsid w:val="00A104C2"/>
    <w:rsid w:val="00A105C8"/>
    <w:rsid w:val="00A10808"/>
    <w:rsid w:val="00A11283"/>
    <w:rsid w:val="00A1145F"/>
    <w:rsid w:val="00A11A4B"/>
    <w:rsid w:val="00A11E15"/>
    <w:rsid w:val="00A11F0D"/>
    <w:rsid w:val="00A120CF"/>
    <w:rsid w:val="00A12504"/>
    <w:rsid w:val="00A1287C"/>
    <w:rsid w:val="00A12EBE"/>
    <w:rsid w:val="00A12FC7"/>
    <w:rsid w:val="00A12FDD"/>
    <w:rsid w:val="00A13122"/>
    <w:rsid w:val="00A1317D"/>
    <w:rsid w:val="00A13B3A"/>
    <w:rsid w:val="00A13E66"/>
    <w:rsid w:val="00A14481"/>
    <w:rsid w:val="00A14E66"/>
    <w:rsid w:val="00A15044"/>
    <w:rsid w:val="00A15101"/>
    <w:rsid w:val="00A15444"/>
    <w:rsid w:val="00A15675"/>
    <w:rsid w:val="00A157B7"/>
    <w:rsid w:val="00A15BDE"/>
    <w:rsid w:val="00A15FC4"/>
    <w:rsid w:val="00A160FB"/>
    <w:rsid w:val="00A16D1A"/>
    <w:rsid w:val="00A172F3"/>
    <w:rsid w:val="00A174ED"/>
    <w:rsid w:val="00A17C58"/>
    <w:rsid w:val="00A17C8C"/>
    <w:rsid w:val="00A202FF"/>
    <w:rsid w:val="00A2067C"/>
    <w:rsid w:val="00A20AA4"/>
    <w:rsid w:val="00A2107D"/>
    <w:rsid w:val="00A21A30"/>
    <w:rsid w:val="00A21ABC"/>
    <w:rsid w:val="00A21CCA"/>
    <w:rsid w:val="00A21F55"/>
    <w:rsid w:val="00A222C7"/>
    <w:rsid w:val="00A22705"/>
    <w:rsid w:val="00A22CBE"/>
    <w:rsid w:val="00A23889"/>
    <w:rsid w:val="00A24313"/>
    <w:rsid w:val="00A24667"/>
    <w:rsid w:val="00A24980"/>
    <w:rsid w:val="00A2517D"/>
    <w:rsid w:val="00A2532F"/>
    <w:rsid w:val="00A255C7"/>
    <w:rsid w:val="00A25690"/>
    <w:rsid w:val="00A25FBE"/>
    <w:rsid w:val="00A26014"/>
    <w:rsid w:val="00A260BF"/>
    <w:rsid w:val="00A2709C"/>
    <w:rsid w:val="00A27404"/>
    <w:rsid w:val="00A278BC"/>
    <w:rsid w:val="00A27996"/>
    <w:rsid w:val="00A2799E"/>
    <w:rsid w:val="00A27D24"/>
    <w:rsid w:val="00A27F9C"/>
    <w:rsid w:val="00A3011E"/>
    <w:rsid w:val="00A31034"/>
    <w:rsid w:val="00A3124E"/>
    <w:rsid w:val="00A312BE"/>
    <w:rsid w:val="00A3169B"/>
    <w:rsid w:val="00A31982"/>
    <w:rsid w:val="00A31D97"/>
    <w:rsid w:val="00A32779"/>
    <w:rsid w:val="00A32D09"/>
    <w:rsid w:val="00A337D0"/>
    <w:rsid w:val="00A33D34"/>
    <w:rsid w:val="00A34478"/>
    <w:rsid w:val="00A349AD"/>
    <w:rsid w:val="00A34A06"/>
    <w:rsid w:val="00A34DD6"/>
    <w:rsid w:val="00A35238"/>
    <w:rsid w:val="00A356E1"/>
    <w:rsid w:val="00A35B68"/>
    <w:rsid w:val="00A36186"/>
    <w:rsid w:val="00A36211"/>
    <w:rsid w:val="00A36C2E"/>
    <w:rsid w:val="00A36DBA"/>
    <w:rsid w:val="00A36FAA"/>
    <w:rsid w:val="00A37214"/>
    <w:rsid w:val="00A376E4"/>
    <w:rsid w:val="00A37A30"/>
    <w:rsid w:val="00A37AEF"/>
    <w:rsid w:val="00A37B00"/>
    <w:rsid w:val="00A37C1D"/>
    <w:rsid w:val="00A4040F"/>
    <w:rsid w:val="00A404BF"/>
    <w:rsid w:val="00A40987"/>
    <w:rsid w:val="00A40A8A"/>
    <w:rsid w:val="00A40AC6"/>
    <w:rsid w:val="00A40BBA"/>
    <w:rsid w:val="00A40E5F"/>
    <w:rsid w:val="00A410A8"/>
    <w:rsid w:val="00A41546"/>
    <w:rsid w:val="00A4169A"/>
    <w:rsid w:val="00A41713"/>
    <w:rsid w:val="00A419D9"/>
    <w:rsid w:val="00A41AB2"/>
    <w:rsid w:val="00A4263F"/>
    <w:rsid w:val="00A428F2"/>
    <w:rsid w:val="00A42A0E"/>
    <w:rsid w:val="00A4326D"/>
    <w:rsid w:val="00A432BA"/>
    <w:rsid w:val="00A43331"/>
    <w:rsid w:val="00A43660"/>
    <w:rsid w:val="00A43F5B"/>
    <w:rsid w:val="00A44033"/>
    <w:rsid w:val="00A4403B"/>
    <w:rsid w:val="00A445D0"/>
    <w:rsid w:val="00A445F3"/>
    <w:rsid w:val="00A44995"/>
    <w:rsid w:val="00A44DC7"/>
    <w:rsid w:val="00A450ED"/>
    <w:rsid w:val="00A4542C"/>
    <w:rsid w:val="00A45661"/>
    <w:rsid w:val="00A45BB6"/>
    <w:rsid w:val="00A472EF"/>
    <w:rsid w:val="00A4777E"/>
    <w:rsid w:val="00A47979"/>
    <w:rsid w:val="00A506C6"/>
    <w:rsid w:val="00A50918"/>
    <w:rsid w:val="00A50F7B"/>
    <w:rsid w:val="00A518B7"/>
    <w:rsid w:val="00A5193C"/>
    <w:rsid w:val="00A51FF1"/>
    <w:rsid w:val="00A52042"/>
    <w:rsid w:val="00A5265E"/>
    <w:rsid w:val="00A5266A"/>
    <w:rsid w:val="00A5274D"/>
    <w:rsid w:val="00A52760"/>
    <w:rsid w:val="00A52E05"/>
    <w:rsid w:val="00A53A0B"/>
    <w:rsid w:val="00A54693"/>
    <w:rsid w:val="00A54946"/>
    <w:rsid w:val="00A54BF7"/>
    <w:rsid w:val="00A55645"/>
    <w:rsid w:val="00A5580F"/>
    <w:rsid w:val="00A558D2"/>
    <w:rsid w:val="00A55CA7"/>
    <w:rsid w:val="00A5601E"/>
    <w:rsid w:val="00A56651"/>
    <w:rsid w:val="00A569FD"/>
    <w:rsid w:val="00A571FD"/>
    <w:rsid w:val="00A57212"/>
    <w:rsid w:val="00A57E28"/>
    <w:rsid w:val="00A57EDF"/>
    <w:rsid w:val="00A602A6"/>
    <w:rsid w:val="00A6052E"/>
    <w:rsid w:val="00A606DD"/>
    <w:rsid w:val="00A60716"/>
    <w:rsid w:val="00A60D5A"/>
    <w:rsid w:val="00A615F3"/>
    <w:rsid w:val="00A61D4B"/>
    <w:rsid w:val="00A61FF4"/>
    <w:rsid w:val="00A61FFB"/>
    <w:rsid w:val="00A62092"/>
    <w:rsid w:val="00A62282"/>
    <w:rsid w:val="00A62413"/>
    <w:rsid w:val="00A6369F"/>
    <w:rsid w:val="00A642C6"/>
    <w:rsid w:val="00A64826"/>
    <w:rsid w:val="00A652E3"/>
    <w:rsid w:val="00A6542B"/>
    <w:rsid w:val="00A65558"/>
    <w:rsid w:val="00A6597A"/>
    <w:rsid w:val="00A65D0F"/>
    <w:rsid w:val="00A65DD1"/>
    <w:rsid w:val="00A660CC"/>
    <w:rsid w:val="00A6680A"/>
    <w:rsid w:val="00A6693E"/>
    <w:rsid w:val="00A66ECC"/>
    <w:rsid w:val="00A671DF"/>
    <w:rsid w:val="00A6736D"/>
    <w:rsid w:val="00A673EA"/>
    <w:rsid w:val="00A67A09"/>
    <w:rsid w:val="00A702A1"/>
    <w:rsid w:val="00A70971"/>
    <w:rsid w:val="00A70AF4"/>
    <w:rsid w:val="00A70BC1"/>
    <w:rsid w:val="00A70EA4"/>
    <w:rsid w:val="00A718E5"/>
    <w:rsid w:val="00A71A15"/>
    <w:rsid w:val="00A721B4"/>
    <w:rsid w:val="00A72367"/>
    <w:rsid w:val="00A724CC"/>
    <w:rsid w:val="00A72A64"/>
    <w:rsid w:val="00A72EC1"/>
    <w:rsid w:val="00A72F80"/>
    <w:rsid w:val="00A73069"/>
    <w:rsid w:val="00A7313E"/>
    <w:rsid w:val="00A73725"/>
    <w:rsid w:val="00A739AC"/>
    <w:rsid w:val="00A73FB1"/>
    <w:rsid w:val="00A7434F"/>
    <w:rsid w:val="00A74B9B"/>
    <w:rsid w:val="00A75E14"/>
    <w:rsid w:val="00A75F01"/>
    <w:rsid w:val="00A760F6"/>
    <w:rsid w:val="00A7611B"/>
    <w:rsid w:val="00A761CC"/>
    <w:rsid w:val="00A7625A"/>
    <w:rsid w:val="00A76280"/>
    <w:rsid w:val="00A7628D"/>
    <w:rsid w:val="00A76411"/>
    <w:rsid w:val="00A7704A"/>
    <w:rsid w:val="00A77249"/>
    <w:rsid w:val="00A77601"/>
    <w:rsid w:val="00A77841"/>
    <w:rsid w:val="00A77F88"/>
    <w:rsid w:val="00A80762"/>
    <w:rsid w:val="00A807D4"/>
    <w:rsid w:val="00A808AE"/>
    <w:rsid w:val="00A80972"/>
    <w:rsid w:val="00A80E46"/>
    <w:rsid w:val="00A81E04"/>
    <w:rsid w:val="00A81E11"/>
    <w:rsid w:val="00A82410"/>
    <w:rsid w:val="00A82700"/>
    <w:rsid w:val="00A82863"/>
    <w:rsid w:val="00A8289A"/>
    <w:rsid w:val="00A8291E"/>
    <w:rsid w:val="00A82A0E"/>
    <w:rsid w:val="00A82CAD"/>
    <w:rsid w:val="00A82D52"/>
    <w:rsid w:val="00A83088"/>
    <w:rsid w:val="00A832F6"/>
    <w:rsid w:val="00A836F5"/>
    <w:rsid w:val="00A83BC3"/>
    <w:rsid w:val="00A84421"/>
    <w:rsid w:val="00A84A47"/>
    <w:rsid w:val="00A84A62"/>
    <w:rsid w:val="00A84B6F"/>
    <w:rsid w:val="00A84D5F"/>
    <w:rsid w:val="00A852B0"/>
    <w:rsid w:val="00A8535C"/>
    <w:rsid w:val="00A8680D"/>
    <w:rsid w:val="00A872E3"/>
    <w:rsid w:val="00A900D2"/>
    <w:rsid w:val="00A90106"/>
    <w:rsid w:val="00A90245"/>
    <w:rsid w:val="00A90591"/>
    <w:rsid w:val="00A908F1"/>
    <w:rsid w:val="00A9173E"/>
    <w:rsid w:val="00A9187F"/>
    <w:rsid w:val="00A91AAA"/>
    <w:rsid w:val="00A91F92"/>
    <w:rsid w:val="00A92D8C"/>
    <w:rsid w:val="00A92F68"/>
    <w:rsid w:val="00A93267"/>
    <w:rsid w:val="00A936A7"/>
    <w:rsid w:val="00A93B6D"/>
    <w:rsid w:val="00A94230"/>
    <w:rsid w:val="00A94650"/>
    <w:rsid w:val="00A9473C"/>
    <w:rsid w:val="00A94BF8"/>
    <w:rsid w:val="00A95F65"/>
    <w:rsid w:val="00A9612F"/>
    <w:rsid w:val="00A962D9"/>
    <w:rsid w:val="00A969BE"/>
    <w:rsid w:val="00A96B8C"/>
    <w:rsid w:val="00A96CC2"/>
    <w:rsid w:val="00A97073"/>
    <w:rsid w:val="00A97556"/>
    <w:rsid w:val="00A9788A"/>
    <w:rsid w:val="00A97B2A"/>
    <w:rsid w:val="00A97E9B"/>
    <w:rsid w:val="00AA00BE"/>
    <w:rsid w:val="00AA05DD"/>
    <w:rsid w:val="00AA0678"/>
    <w:rsid w:val="00AA0F40"/>
    <w:rsid w:val="00AA12A1"/>
    <w:rsid w:val="00AA18A8"/>
    <w:rsid w:val="00AA1A71"/>
    <w:rsid w:val="00AA1E3E"/>
    <w:rsid w:val="00AA209F"/>
    <w:rsid w:val="00AA242A"/>
    <w:rsid w:val="00AA2489"/>
    <w:rsid w:val="00AA2D3F"/>
    <w:rsid w:val="00AA2FF5"/>
    <w:rsid w:val="00AA3791"/>
    <w:rsid w:val="00AA44B9"/>
    <w:rsid w:val="00AA4E8F"/>
    <w:rsid w:val="00AA51D5"/>
    <w:rsid w:val="00AA5396"/>
    <w:rsid w:val="00AA59B0"/>
    <w:rsid w:val="00AA5F80"/>
    <w:rsid w:val="00AA62AB"/>
    <w:rsid w:val="00AA62D0"/>
    <w:rsid w:val="00AA6802"/>
    <w:rsid w:val="00AA6E49"/>
    <w:rsid w:val="00AA6EE6"/>
    <w:rsid w:val="00AA7184"/>
    <w:rsid w:val="00AA7639"/>
    <w:rsid w:val="00AA7BCA"/>
    <w:rsid w:val="00AA7C3A"/>
    <w:rsid w:val="00AA7D28"/>
    <w:rsid w:val="00AA7F0F"/>
    <w:rsid w:val="00AB0091"/>
    <w:rsid w:val="00AB04A5"/>
    <w:rsid w:val="00AB0626"/>
    <w:rsid w:val="00AB06FB"/>
    <w:rsid w:val="00AB1362"/>
    <w:rsid w:val="00AB144B"/>
    <w:rsid w:val="00AB1572"/>
    <w:rsid w:val="00AB16A2"/>
    <w:rsid w:val="00AB1702"/>
    <w:rsid w:val="00AB18ED"/>
    <w:rsid w:val="00AB1CD8"/>
    <w:rsid w:val="00AB2047"/>
    <w:rsid w:val="00AB2370"/>
    <w:rsid w:val="00AB29FB"/>
    <w:rsid w:val="00AB388E"/>
    <w:rsid w:val="00AB4380"/>
    <w:rsid w:val="00AB466A"/>
    <w:rsid w:val="00AB5180"/>
    <w:rsid w:val="00AB58C4"/>
    <w:rsid w:val="00AB595F"/>
    <w:rsid w:val="00AB596A"/>
    <w:rsid w:val="00AB5F9D"/>
    <w:rsid w:val="00AB6661"/>
    <w:rsid w:val="00AB6FEE"/>
    <w:rsid w:val="00AB7A2A"/>
    <w:rsid w:val="00AB7AEE"/>
    <w:rsid w:val="00AB7B2D"/>
    <w:rsid w:val="00AB7E6E"/>
    <w:rsid w:val="00AB7F2D"/>
    <w:rsid w:val="00AC05ED"/>
    <w:rsid w:val="00AC0BCD"/>
    <w:rsid w:val="00AC0CF7"/>
    <w:rsid w:val="00AC0DDA"/>
    <w:rsid w:val="00AC1052"/>
    <w:rsid w:val="00AC16D6"/>
    <w:rsid w:val="00AC16E8"/>
    <w:rsid w:val="00AC18C2"/>
    <w:rsid w:val="00AC1A04"/>
    <w:rsid w:val="00AC1C5B"/>
    <w:rsid w:val="00AC21FC"/>
    <w:rsid w:val="00AC26CC"/>
    <w:rsid w:val="00AC3041"/>
    <w:rsid w:val="00AC3C03"/>
    <w:rsid w:val="00AC3C51"/>
    <w:rsid w:val="00AC4433"/>
    <w:rsid w:val="00AC4444"/>
    <w:rsid w:val="00AC4643"/>
    <w:rsid w:val="00AC4D1A"/>
    <w:rsid w:val="00AC51F5"/>
    <w:rsid w:val="00AC527C"/>
    <w:rsid w:val="00AC60B2"/>
    <w:rsid w:val="00AC6473"/>
    <w:rsid w:val="00AC6985"/>
    <w:rsid w:val="00AC6E46"/>
    <w:rsid w:val="00AC7246"/>
    <w:rsid w:val="00AC78D0"/>
    <w:rsid w:val="00AC7ADA"/>
    <w:rsid w:val="00AD0565"/>
    <w:rsid w:val="00AD08F6"/>
    <w:rsid w:val="00AD0B53"/>
    <w:rsid w:val="00AD0BFF"/>
    <w:rsid w:val="00AD0D73"/>
    <w:rsid w:val="00AD0EBE"/>
    <w:rsid w:val="00AD128A"/>
    <w:rsid w:val="00AD142A"/>
    <w:rsid w:val="00AD1959"/>
    <w:rsid w:val="00AD1AB8"/>
    <w:rsid w:val="00AD2268"/>
    <w:rsid w:val="00AD24F5"/>
    <w:rsid w:val="00AD2538"/>
    <w:rsid w:val="00AD25D2"/>
    <w:rsid w:val="00AD2B6E"/>
    <w:rsid w:val="00AD3045"/>
    <w:rsid w:val="00AD3ACF"/>
    <w:rsid w:val="00AD3AEE"/>
    <w:rsid w:val="00AD3B72"/>
    <w:rsid w:val="00AD43C2"/>
    <w:rsid w:val="00AD46BA"/>
    <w:rsid w:val="00AD497A"/>
    <w:rsid w:val="00AD50FF"/>
    <w:rsid w:val="00AD5113"/>
    <w:rsid w:val="00AD5D62"/>
    <w:rsid w:val="00AD6155"/>
    <w:rsid w:val="00AD6227"/>
    <w:rsid w:val="00AD68AE"/>
    <w:rsid w:val="00AD7940"/>
    <w:rsid w:val="00AD7BA7"/>
    <w:rsid w:val="00AD7C58"/>
    <w:rsid w:val="00AD7CBC"/>
    <w:rsid w:val="00AD7FB3"/>
    <w:rsid w:val="00AE00D8"/>
    <w:rsid w:val="00AE02EE"/>
    <w:rsid w:val="00AE0BBD"/>
    <w:rsid w:val="00AE0BFF"/>
    <w:rsid w:val="00AE0EB4"/>
    <w:rsid w:val="00AE0F54"/>
    <w:rsid w:val="00AE1194"/>
    <w:rsid w:val="00AE12E4"/>
    <w:rsid w:val="00AE1962"/>
    <w:rsid w:val="00AE19CA"/>
    <w:rsid w:val="00AE2C51"/>
    <w:rsid w:val="00AE2D5D"/>
    <w:rsid w:val="00AE2DEA"/>
    <w:rsid w:val="00AE3259"/>
    <w:rsid w:val="00AE3448"/>
    <w:rsid w:val="00AE6696"/>
    <w:rsid w:val="00AE66E6"/>
    <w:rsid w:val="00AE6993"/>
    <w:rsid w:val="00AE699E"/>
    <w:rsid w:val="00AE6B13"/>
    <w:rsid w:val="00AE77A6"/>
    <w:rsid w:val="00AE7A73"/>
    <w:rsid w:val="00AE7A80"/>
    <w:rsid w:val="00AE7B9D"/>
    <w:rsid w:val="00AE7CBD"/>
    <w:rsid w:val="00AE7D38"/>
    <w:rsid w:val="00AE7F30"/>
    <w:rsid w:val="00AF062A"/>
    <w:rsid w:val="00AF1229"/>
    <w:rsid w:val="00AF1527"/>
    <w:rsid w:val="00AF178A"/>
    <w:rsid w:val="00AF1D70"/>
    <w:rsid w:val="00AF1E6D"/>
    <w:rsid w:val="00AF2377"/>
    <w:rsid w:val="00AF2861"/>
    <w:rsid w:val="00AF2AA0"/>
    <w:rsid w:val="00AF3B6B"/>
    <w:rsid w:val="00AF3D1A"/>
    <w:rsid w:val="00AF3D72"/>
    <w:rsid w:val="00AF3F0A"/>
    <w:rsid w:val="00AF40AC"/>
    <w:rsid w:val="00AF418B"/>
    <w:rsid w:val="00AF41BB"/>
    <w:rsid w:val="00AF4BB0"/>
    <w:rsid w:val="00AF4C82"/>
    <w:rsid w:val="00AF57AF"/>
    <w:rsid w:val="00AF63F5"/>
    <w:rsid w:val="00AF65C3"/>
    <w:rsid w:val="00AF708B"/>
    <w:rsid w:val="00AF7628"/>
    <w:rsid w:val="00AF769F"/>
    <w:rsid w:val="00AF7C45"/>
    <w:rsid w:val="00B0059D"/>
    <w:rsid w:val="00B006F9"/>
    <w:rsid w:val="00B007B4"/>
    <w:rsid w:val="00B01174"/>
    <w:rsid w:val="00B016D1"/>
    <w:rsid w:val="00B01D5E"/>
    <w:rsid w:val="00B01D94"/>
    <w:rsid w:val="00B02394"/>
    <w:rsid w:val="00B025E9"/>
    <w:rsid w:val="00B0265F"/>
    <w:rsid w:val="00B02BFD"/>
    <w:rsid w:val="00B02C48"/>
    <w:rsid w:val="00B03079"/>
    <w:rsid w:val="00B03177"/>
    <w:rsid w:val="00B03419"/>
    <w:rsid w:val="00B0374B"/>
    <w:rsid w:val="00B03EC9"/>
    <w:rsid w:val="00B03FAD"/>
    <w:rsid w:val="00B04060"/>
    <w:rsid w:val="00B040E3"/>
    <w:rsid w:val="00B04804"/>
    <w:rsid w:val="00B04FCE"/>
    <w:rsid w:val="00B058B2"/>
    <w:rsid w:val="00B05A05"/>
    <w:rsid w:val="00B0646E"/>
    <w:rsid w:val="00B06A96"/>
    <w:rsid w:val="00B06ADE"/>
    <w:rsid w:val="00B06AF0"/>
    <w:rsid w:val="00B06D7C"/>
    <w:rsid w:val="00B06EAC"/>
    <w:rsid w:val="00B06F8B"/>
    <w:rsid w:val="00B07231"/>
    <w:rsid w:val="00B0732E"/>
    <w:rsid w:val="00B074A9"/>
    <w:rsid w:val="00B07691"/>
    <w:rsid w:val="00B077B2"/>
    <w:rsid w:val="00B07B80"/>
    <w:rsid w:val="00B07D2E"/>
    <w:rsid w:val="00B1017D"/>
    <w:rsid w:val="00B10DD5"/>
    <w:rsid w:val="00B11311"/>
    <w:rsid w:val="00B115C0"/>
    <w:rsid w:val="00B11BAD"/>
    <w:rsid w:val="00B1221C"/>
    <w:rsid w:val="00B12404"/>
    <w:rsid w:val="00B124A3"/>
    <w:rsid w:val="00B126FE"/>
    <w:rsid w:val="00B127BA"/>
    <w:rsid w:val="00B1291C"/>
    <w:rsid w:val="00B13409"/>
    <w:rsid w:val="00B136F9"/>
    <w:rsid w:val="00B13B13"/>
    <w:rsid w:val="00B141E0"/>
    <w:rsid w:val="00B14213"/>
    <w:rsid w:val="00B142DE"/>
    <w:rsid w:val="00B14901"/>
    <w:rsid w:val="00B14B9D"/>
    <w:rsid w:val="00B14D9C"/>
    <w:rsid w:val="00B153C1"/>
    <w:rsid w:val="00B1575F"/>
    <w:rsid w:val="00B157D0"/>
    <w:rsid w:val="00B16737"/>
    <w:rsid w:val="00B16832"/>
    <w:rsid w:val="00B16B6B"/>
    <w:rsid w:val="00B1717B"/>
    <w:rsid w:val="00B174BE"/>
    <w:rsid w:val="00B17B71"/>
    <w:rsid w:val="00B17CE3"/>
    <w:rsid w:val="00B17F6A"/>
    <w:rsid w:val="00B2019A"/>
    <w:rsid w:val="00B2036E"/>
    <w:rsid w:val="00B204B3"/>
    <w:rsid w:val="00B21398"/>
    <w:rsid w:val="00B21735"/>
    <w:rsid w:val="00B2196A"/>
    <w:rsid w:val="00B21983"/>
    <w:rsid w:val="00B21DB0"/>
    <w:rsid w:val="00B21EDB"/>
    <w:rsid w:val="00B220D6"/>
    <w:rsid w:val="00B222B6"/>
    <w:rsid w:val="00B2292F"/>
    <w:rsid w:val="00B232D5"/>
    <w:rsid w:val="00B234D0"/>
    <w:rsid w:val="00B23F17"/>
    <w:rsid w:val="00B24146"/>
    <w:rsid w:val="00B24531"/>
    <w:rsid w:val="00B24A94"/>
    <w:rsid w:val="00B24FF8"/>
    <w:rsid w:val="00B26630"/>
    <w:rsid w:val="00B2741C"/>
    <w:rsid w:val="00B2796D"/>
    <w:rsid w:val="00B2BBDA"/>
    <w:rsid w:val="00B30204"/>
    <w:rsid w:val="00B302C6"/>
    <w:rsid w:val="00B303E4"/>
    <w:rsid w:val="00B303EB"/>
    <w:rsid w:val="00B305F3"/>
    <w:rsid w:val="00B31C00"/>
    <w:rsid w:val="00B32052"/>
    <w:rsid w:val="00B32391"/>
    <w:rsid w:val="00B323BE"/>
    <w:rsid w:val="00B3298A"/>
    <w:rsid w:val="00B329F4"/>
    <w:rsid w:val="00B3301F"/>
    <w:rsid w:val="00B33324"/>
    <w:rsid w:val="00B33563"/>
    <w:rsid w:val="00B33914"/>
    <w:rsid w:val="00B33F1D"/>
    <w:rsid w:val="00B34100"/>
    <w:rsid w:val="00B34561"/>
    <w:rsid w:val="00B348D8"/>
    <w:rsid w:val="00B34D85"/>
    <w:rsid w:val="00B353AC"/>
    <w:rsid w:val="00B35894"/>
    <w:rsid w:val="00B35AEB"/>
    <w:rsid w:val="00B35C64"/>
    <w:rsid w:val="00B362DE"/>
    <w:rsid w:val="00B36640"/>
    <w:rsid w:val="00B36675"/>
    <w:rsid w:val="00B36AF8"/>
    <w:rsid w:val="00B3704F"/>
    <w:rsid w:val="00B373D2"/>
    <w:rsid w:val="00B378BC"/>
    <w:rsid w:val="00B37D6E"/>
    <w:rsid w:val="00B37F17"/>
    <w:rsid w:val="00B40152"/>
    <w:rsid w:val="00B40829"/>
    <w:rsid w:val="00B40A57"/>
    <w:rsid w:val="00B40A6C"/>
    <w:rsid w:val="00B40F54"/>
    <w:rsid w:val="00B415C0"/>
    <w:rsid w:val="00B416C8"/>
    <w:rsid w:val="00B41A52"/>
    <w:rsid w:val="00B4279E"/>
    <w:rsid w:val="00B434AC"/>
    <w:rsid w:val="00B43B2D"/>
    <w:rsid w:val="00B43E9A"/>
    <w:rsid w:val="00B44436"/>
    <w:rsid w:val="00B453E1"/>
    <w:rsid w:val="00B46906"/>
    <w:rsid w:val="00B46C54"/>
    <w:rsid w:val="00B50218"/>
    <w:rsid w:val="00B503B8"/>
    <w:rsid w:val="00B50EA2"/>
    <w:rsid w:val="00B50EE3"/>
    <w:rsid w:val="00B50F06"/>
    <w:rsid w:val="00B51B9F"/>
    <w:rsid w:val="00B52002"/>
    <w:rsid w:val="00B523EA"/>
    <w:rsid w:val="00B526F3"/>
    <w:rsid w:val="00B5281F"/>
    <w:rsid w:val="00B52912"/>
    <w:rsid w:val="00B52D4D"/>
    <w:rsid w:val="00B52EA4"/>
    <w:rsid w:val="00B5337E"/>
    <w:rsid w:val="00B533F4"/>
    <w:rsid w:val="00B53996"/>
    <w:rsid w:val="00B539F1"/>
    <w:rsid w:val="00B53A11"/>
    <w:rsid w:val="00B53BBD"/>
    <w:rsid w:val="00B546BD"/>
    <w:rsid w:val="00B546D8"/>
    <w:rsid w:val="00B54EAF"/>
    <w:rsid w:val="00B553A3"/>
    <w:rsid w:val="00B557C7"/>
    <w:rsid w:val="00B55994"/>
    <w:rsid w:val="00B5612A"/>
    <w:rsid w:val="00B565BD"/>
    <w:rsid w:val="00B565BE"/>
    <w:rsid w:val="00B57038"/>
    <w:rsid w:val="00B5768C"/>
    <w:rsid w:val="00B57BDF"/>
    <w:rsid w:val="00B57C74"/>
    <w:rsid w:val="00B57DB6"/>
    <w:rsid w:val="00B60596"/>
    <w:rsid w:val="00B60686"/>
    <w:rsid w:val="00B609E8"/>
    <w:rsid w:val="00B609FD"/>
    <w:rsid w:val="00B60C18"/>
    <w:rsid w:val="00B60D7B"/>
    <w:rsid w:val="00B61177"/>
    <w:rsid w:val="00B616C1"/>
    <w:rsid w:val="00B61CD6"/>
    <w:rsid w:val="00B61EB6"/>
    <w:rsid w:val="00B62951"/>
    <w:rsid w:val="00B629D0"/>
    <w:rsid w:val="00B62E0A"/>
    <w:rsid w:val="00B63441"/>
    <w:rsid w:val="00B63C61"/>
    <w:rsid w:val="00B64DDA"/>
    <w:rsid w:val="00B64FBA"/>
    <w:rsid w:val="00B65115"/>
    <w:rsid w:val="00B65263"/>
    <w:rsid w:val="00B6584F"/>
    <w:rsid w:val="00B65C2B"/>
    <w:rsid w:val="00B65D2C"/>
    <w:rsid w:val="00B66040"/>
    <w:rsid w:val="00B66050"/>
    <w:rsid w:val="00B6663D"/>
    <w:rsid w:val="00B66F88"/>
    <w:rsid w:val="00B67043"/>
    <w:rsid w:val="00B6706D"/>
    <w:rsid w:val="00B673BC"/>
    <w:rsid w:val="00B6772F"/>
    <w:rsid w:val="00B679E1"/>
    <w:rsid w:val="00B67C51"/>
    <w:rsid w:val="00B704FE"/>
    <w:rsid w:val="00B705B0"/>
    <w:rsid w:val="00B70B73"/>
    <w:rsid w:val="00B70DD1"/>
    <w:rsid w:val="00B70E7F"/>
    <w:rsid w:val="00B70E9B"/>
    <w:rsid w:val="00B71283"/>
    <w:rsid w:val="00B71359"/>
    <w:rsid w:val="00B7142D"/>
    <w:rsid w:val="00B7294D"/>
    <w:rsid w:val="00B72A4F"/>
    <w:rsid w:val="00B72E29"/>
    <w:rsid w:val="00B730C1"/>
    <w:rsid w:val="00B7379C"/>
    <w:rsid w:val="00B737B9"/>
    <w:rsid w:val="00B73A0C"/>
    <w:rsid w:val="00B74604"/>
    <w:rsid w:val="00B74FE8"/>
    <w:rsid w:val="00B75042"/>
    <w:rsid w:val="00B750CC"/>
    <w:rsid w:val="00B7536B"/>
    <w:rsid w:val="00B75996"/>
    <w:rsid w:val="00B7617D"/>
    <w:rsid w:val="00B764C9"/>
    <w:rsid w:val="00B767F4"/>
    <w:rsid w:val="00B769D7"/>
    <w:rsid w:val="00B76B12"/>
    <w:rsid w:val="00B773E0"/>
    <w:rsid w:val="00B77FC2"/>
    <w:rsid w:val="00B8021D"/>
    <w:rsid w:val="00B8026E"/>
    <w:rsid w:val="00B80552"/>
    <w:rsid w:val="00B80741"/>
    <w:rsid w:val="00B81034"/>
    <w:rsid w:val="00B8150F"/>
    <w:rsid w:val="00B81725"/>
    <w:rsid w:val="00B8187F"/>
    <w:rsid w:val="00B8274E"/>
    <w:rsid w:val="00B83148"/>
    <w:rsid w:val="00B833BA"/>
    <w:rsid w:val="00B8378E"/>
    <w:rsid w:val="00B83BEA"/>
    <w:rsid w:val="00B849E7"/>
    <w:rsid w:val="00B84A76"/>
    <w:rsid w:val="00B850BE"/>
    <w:rsid w:val="00B85D5A"/>
    <w:rsid w:val="00B86125"/>
    <w:rsid w:val="00B86153"/>
    <w:rsid w:val="00B86235"/>
    <w:rsid w:val="00B8639F"/>
    <w:rsid w:val="00B86535"/>
    <w:rsid w:val="00B86623"/>
    <w:rsid w:val="00B86691"/>
    <w:rsid w:val="00B86CD7"/>
    <w:rsid w:val="00B86E37"/>
    <w:rsid w:val="00B86E5A"/>
    <w:rsid w:val="00B87EFF"/>
    <w:rsid w:val="00B90782"/>
    <w:rsid w:val="00B9111C"/>
    <w:rsid w:val="00B9113E"/>
    <w:rsid w:val="00B91F7C"/>
    <w:rsid w:val="00B925AD"/>
    <w:rsid w:val="00B934B3"/>
    <w:rsid w:val="00B93A33"/>
    <w:rsid w:val="00B93D19"/>
    <w:rsid w:val="00B94273"/>
    <w:rsid w:val="00B943E8"/>
    <w:rsid w:val="00B944E7"/>
    <w:rsid w:val="00B94672"/>
    <w:rsid w:val="00B94B4D"/>
    <w:rsid w:val="00B95B13"/>
    <w:rsid w:val="00B967D0"/>
    <w:rsid w:val="00B970F2"/>
    <w:rsid w:val="00B9729A"/>
    <w:rsid w:val="00B972A4"/>
    <w:rsid w:val="00B97D41"/>
    <w:rsid w:val="00BA0215"/>
    <w:rsid w:val="00BA064B"/>
    <w:rsid w:val="00BA0A74"/>
    <w:rsid w:val="00BA0BBF"/>
    <w:rsid w:val="00BA0E2E"/>
    <w:rsid w:val="00BA1394"/>
    <w:rsid w:val="00BA13A4"/>
    <w:rsid w:val="00BA1700"/>
    <w:rsid w:val="00BA17A7"/>
    <w:rsid w:val="00BA1D83"/>
    <w:rsid w:val="00BA20F9"/>
    <w:rsid w:val="00BA259A"/>
    <w:rsid w:val="00BA2B6A"/>
    <w:rsid w:val="00BA2D1C"/>
    <w:rsid w:val="00BA31F1"/>
    <w:rsid w:val="00BA32DA"/>
    <w:rsid w:val="00BA3930"/>
    <w:rsid w:val="00BA3DD6"/>
    <w:rsid w:val="00BA4462"/>
    <w:rsid w:val="00BA451F"/>
    <w:rsid w:val="00BA45B4"/>
    <w:rsid w:val="00BA4729"/>
    <w:rsid w:val="00BA483F"/>
    <w:rsid w:val="00BA48EF"/>
    <w:rsid w:val="00BA5130"/>
    <w:rsid w:val="00BA53D9"/>
    <w:rsid w:val="00BA585A"/>
    <w:rsid w:val="00BA6204"/>
    <w:rsid w:val="00BA649F"/>
    <w:rsid w:val="00BA64D0"/>
    <w:rsid w:val="00BA7127"/>
    <w:rsid w:val="00BA76D3"/>
    <w:rsid w:val="00BA76ED"/>
    <w:rsid w:val="00BA78E8"/>
    <w:rsid w:val="00BA795F"/>
    <w:rsid w:val="00BA7BB7"/>
    <w:rsid w:val="00BB033A"/>
    <w:rsid w:val="00BB1049"/>
    <w:rsid w:val="00BB12AC"/>
    <w:rsid w:val="00BB1522"/>
    <w:rsid w:val="00BB196F"/>
    <w:rsid w:val="00BB1A0D"/>
    <w:rsid w:val="00BB1F58"/>
    <w:rsid w:val="00BB2554"/>
    <w:rsid w:val="00BB2E1E"/>
    <w:rsid w:val="00BB30EA"/>
    <w:rsid w:val="00BB31F7"/>
    <w:rsid w:val="00BB3425"/>
    <w:rsid w:val="00BB3477"/>
    <w:rsid w:val="00BB3762"/>
    <w:rsid w:val="00BB3813"/>
    <w:rsid w:val="00BB3954"/>
    <w:rsid w:val="00BB3DA5"/>
    <w:rsid w:val="00BB455E"/>
    <w:rsid w:val="00BB4D9D"/>
    <w:rsid w:val="00BB4F79"/>
    <w:rsid w:val="00BB52F4"/>
    <w:rsid w:val="00BB56F8"/>
    <w:rsid w:val="00BB6129"/>
    <w:rsid w:val="00BB67B6"/>
    <w:rsid w:val="00BB69DB"/>
    <w:rsid w:val="00BB6D67"/>
    <w:rsid w:val="00BB7175"/>
    <w:rsid w:val="00BB71CF"/>
    <w:rsid w:val="00BB7573"/>
    <w:rsid w:val="00BB7742"/>
    <w:rsid w:val="00BB7DDC"/>
    <w:rsid w:val="00BC06FB"/>
    <w:rsid w:val="00BC0769"/>
    <w:rsid w:val="00BC0BD1"/>
    <w:rsid w:val="00BC0F3E"/>
    <w:rsid w:val="00BC10AC"/>
    <w:rsid w:val="00BC120D"/>
    <w:rsid w:val="00BC18C9"/>
    <w:rsid w:val="00BC206F"/>
    <w:rsid w:val="00BC277A"/>
    <w:rsid w:val="00BC31B3"/>
    <w:rsid w:val="00BC31E6"/>
    <w:rsid w:val="00BC3452"/>
    <w:rsid w:val="00BC3474"/>
    <w:rsid w:val="00BC37EF"/>
    <w:rsid w:val="00BC3D4D"/>
    <w:rsid w:val="00BC484B"/>
    <w:rsid w:val="00BC4FB4"/>
    <w:rsid w:val="00BC5ECC"/>
    <w:rsid w:val="00BC6169"/>
    <w:rsid w:val="00BC631E"/>
    <w:rsid w:val="00BC7566"/>
    <w:rsid w:val="00BC7EBF"/>
    <w:rsid w:val="00BD06C7"/>
    <w:rsid w:val="00BD06F2"/>
    <w:rsid w:val="00BD09A9"/>
    <w:rsid w:val="00BD09F7"/>
    <w:rsid w:val="00BD0DB3"/>
    <w:rsid w:val="00BD131A"/>
    <w:rsid w:val="00BD1423"/>
    <w:rsid w:val="00BD14E6"/>
    <w:rsid w:val="00BD1C54"/>
    <w:rsid w:val="00BD1CD3"/>
    <w:rsid w:val="00BD25A0"/>
    <w:rsid w:val="00BD2797"/>
    <w:rsid w:val="00BD2B2B"/>
    <w:rsid w:val="00BD3078"/>
    <w:rsid w:val="00BD397D"/>
    <w:rsid w:val="00BD3C5F"/>
    <w:rsid w:val="00BD3E01"/>
    <w:rsid w:val="00BD41C7"/>
    <w:rsid w:val="00BD41F2"/>
    <w:rsid w:val="00BD4BC6"/>
    <w:rsid w:val="00BD5129"/>
    <w:rsid w:val="00BD52BA"/>
    <w:rsid w:val="00BD5338"/>
    <w:rsid w:val="00BD54ED"/>
    <w:rsid w:val="00BD6289"/>
    <w:rsid w:val="00BD7396"/>
    <w:rsid w:val="00BD7499"/>
    <w:rsid w:val="00BD78B2"/>
    <w:rsid w:val="00BD7AE2"/>
    <w:rsid w:val="00BE0D48"/>
    <w:rsid w:val="00BE0F67"/>
    <w:rsid w:val="00BE1BCD"/>
    <w:rsid w:val="00BE279F"/>
    <w:rsid w:val="00BE27C7"/>
    <w:rsid w:val="00BE2E43"/>
    <w:rsid w:val="00BE3520"/>
    <w:rsid w:val="00BE35B9"/>
    <w:rsid w:val="00BE370B"/>
    <w:rsid w:val="00BE38D8"/>
    <w:rsid w:val="00BE3F6C"/>
    <w:rsid w:val="00BE41E5"/>
    <w:rsid w:val="00BE5469"/>
    <w:rsid w:val="00BE59CB"/>
    <w:rsid w:val="00BE5CD1"/>
    <w:rsid w:val="00BE5FA2"/>
    <w:rsid w:val="00BE622C"/>
    <w:rsid w:val="00BE6BF3"/>
    <w:rsid w:val="00BE6BF4"/>
    <w:rsid w:val="00BE73BF"/>
    <w:rsid w:val="00BE7E17"/>
    <w:rsid w:val="00BE7F2B"/>
    <w:rsid w:val="00BF07FE"/>
    <w:rsid w:val="00BF0897"/>
    <w:rsid w:val="00BF0BF2"/>
    <w:rsid w:val="00BF1425"/>
    <w:rsid w:val="00BF16DF"/>
    <w:rsid w:val="00BF1703"/>
    <w:rsid w:val="00BF19F1"/>
    <w:rsid w:val="00BF1AC1"/>
    <w:rsid w:val="00BF1BE0"/>
    <w:rsid w:val="00BF1DDF"/>
    <w:rsid w:val="00BF20C8"/>
    <w:rsid w:val="00BF277D"/>
    <w:rsid w:val="00BF2D26"/>
    <w:rsid w:val="00BF34EC"/>
    <w:rsid w:val="00BF3565"/>
    <w:rsid w:val="00BF3CB7"/>
    <w:rsid w:val="00BF3D47"/>
    <w:rsid w:val="00BF52BA"/>
    <w:rsid w:val="00BF553C"/>
    <w:rsid w:val="00BF5700"/>
    <w:rsid w:val="00BF5864"/>
    <w:rsid w:val="00BF58F4"/>
    <w:rsid w:val="00BF6042"/>
    <w:rsid w:val="00BF60AC"/>
    <w:rsid w:val="00BF6499"/>
    <w:rsid w:val="00BF6B0D"/>
    <w:rsid w:val="00BF7E40"/>
    <w:rsid w:val="00C0019A"/>
    <w:rsid w:val="00C00987"/>
    <w:rsid w:val="00C00DC9"/>
    <w:rsid w:val="00C013AF"/>
    <w:rsid w:val="00C01C95"/>
    <w:rsid w:val="00C01F21"/>
    <w:rsid w:val="00C02438"/>
    <w:rsid w:val="00C02682"/>
    <w:rsid w:val="00C02721"/>
    <w:rsid w:val="00C027F9"/>
    <w:rsid w:val="00C02869"/>
    <w:rsid w:val="00C02958"/>
    <w:rsid w:val="00C02D19"/>
    <w:rsid w:val="00C02D38"/>
    <w:rsid w:val="00C03EB5"/>
    <w:rsid w:val="00C0447D"/>
    <w:rsid w:val="00C04497"/>
    <w:rsid w:val="00C044B2"/>
    <w:rsid w:val="00C04719"/>
    <w:rsid w:val="00C04AB4"/>
    <w:rsid w:val="00C04EC2"/>
    <w:rsid w:val="00C056FD"/>
    <w:rsid w:val="00C05747"/>
    <w:rsid w:val="00C05928"/>
    <w:rsid w:val="00C05DC6"/>
    <w:rsid w:val="00C061D3"/>
    <w:rsid w:val="00C066B2"/>
    <w:rsid w:val="00C06A93"/>
    <w:rsid w:val="00C06B78"/>
    <w:rsid w:val="00C06B9A"/>
    <w:rsid w:val="00C06BEE"/>
    <w:rsid w:val="00C07605"/>
    <w:rsid w:val="00C07685"/>
    <w:rsid w:val="00C07924"/>
    <w:rsid w:val="00C105A8"/>
    <w:rsid w:val="00C10907"/>
    <w:rsid w:val="00C109B2"/>
    <w:rsid w:val="00C10F17"/>
    <w:rsid w:val="00C1182B"/>
    <w:rsid w:val="00C11928"/>
    <w:rsid w:val="00C121DD"/>
    <w:rsid w:val="00C121EB"/>
    <w:rsid w:val="00C122FA"/>
    <w:rsid w:val="00C124C2"/>
    <w:rsid w:val="00C12B54"/>
    <w:rsid w:val="00C13297"/>
    <w:rsid w:val="00C13822"/>
    <w:rsid w:val="00C1406D"/>
    <w:rsid w:val="00C14B2D"/>
    <w:rsid w:val="00C14D06"/>
    <w:rsid w:val="00C15173"/>
    <w:rsid w:val="00C1520E"/>
    <w:rsid w:val="00C1561B"/>
    <w:rsid w:val="00C1586F"/>
    <w:rsid w:val="00C15905"/>
    <w:rsid w:val="00C15B24"/>
    <w:rsid w:val="00C16C91"/>
    <w:rsid w:val="00C16F86"/>
    <w:rsid w:val="00C1731C"/>
    <w:rsid w:val="00C17668"/>
    <w:rsid w:val="00C17926"/>
    <w:rsid w:val="00C202C4"/>
    <w:rsid w:val="00C2064D"/>
    <w:rsid w:val="00C20BF0"/>
    <w:rsid w:val="00C20D00"/>
    <w:rsid w:val="00C212B9"/>
    <w:rsid w:val="00C2175A"/>
    <w:rsid w:val="00C22357"/>
    <w:rsid w:val="00C22686"/>
    <w:rsid w:val="00C2279D"/>
    <w:rsid w:val="00C22D2E"/>
    <w:rsid w:val="00C22D3F"/>
    <w:rsid w:val="00C22FB5"/>
    <w:rsid w:val="00C2319F"/>
    <w:rsid w:val="00C232B4"/>
    <w:rsid w:val="00C233AF"/>
    <w:rsid w:val="00C2344B"/>
    <w:rsid w:val="00C234EF"/>
    <w:rsid w:val="00C23562"/>
    <w:rsid w:val="00C235A1"/>
    <w:rsid w:val="00C2365B"/>
    <w:rsid w:val="00C23B6D"/>
    <w:rsid w:val="00C23F11"/>
    <w:rsid w:val="00C23F6A"/>
    <w:rsid w:val="00C240D9"/>
    <w:rsid w:val="00C2425D"/>
    <w:rsid w:val="00C244BB"/>
    <w:rsid w:val="00C2479F"/>
    <w:rsid w:val="00C26970"/>
    <w:rsid w:val="00C2708D"/>
    <w:rsid w:val="00C27232"/>
    <w:rsid w:val="00C27244"/>
    <w:rsid w:val="00C27629"/>
    <w:rsid w:val="00C278EB"/>
    <w:rsid w:val="00C279FC"/>
    <w:rsid w:val="00C27D2F"/>
    <w:rsid w:val="00C3070D"/>
    <w:rsid w:val="00C31537"/>
    <w:rsid w:val="00C31784"/>
    <w:rsid w:val="00C318AA"/>
    <w:rsid w:val="00C31B77"/>
    <w:rsid w:val="00C31D1E"/>
    <w:rsid w:val="00C3324D"/>
    <w:rsid w:val="00C336E2"/>
    <w:rsid w:val="00C3392D"/>
    <w:rsid w:val="00C33E76"/>
    <w:rsid w:val="00C33EDD"/>
    <w:rsid w:val="00C34345"/>
    <w:rsid w:val="00C34EFC"/>
    <w:rsid w:val="00C35052"/>
    <w:rsid w:val="00C3556E"/>
    <w:rsid w:val="00C356F1"/>
    <w:rsid w:val="00C3636E"/>
    <w:rsid w:val="00C364BC"/>
    <w:rsid w:val="00C36980"/>
    <w:rsid w:val="00C370DF"/>
    <w:rsid w:val="00C40880"/>
    <w:rsid w:val="00C40955"/>
    <w:rsid w:val="00C40D87"/>
    <w:rsid w:val="00C40DF0"/>
    <w:rsid w:val="00C40FEF"/>
    <w:rsid w:val="00C41A0E"/>
    <w:rsid w:val="00C41F15"/>
    <w:rsid w:val="00C41F7A"/>
    <w:rsid w:val="00C426E4"/>
    <w:rsid w:val="00C427EF"/>
    <w:rsid w:val="00C42811"/>
    <w:rsid w:val="00C429DB"/>
    <w:rsid w:val="00C42E74"/>
    <w:rsid w:val="00C4323C"/>
    <w:rsid w:val="00C438F8"/>
    <w:rsid w:val="00C4394C"/>
    <w:rsid w:val="00C43F09"/>
    <w:rsid w:val="00C43F74"/>
    <w:rsid w:val="00C44148"/>
    <w:rsid w:val="00C444AF"/>
    <w:rsid w:val="00C446B7"/>
    <w:rsid w:val="00C44794"/>
    <w:rsid w:val="00C44D9E"/>
    <w:rsid w:val="00C44F3C"/>
    <w:rsid w:val="00C45070"/>
    <w:rsid w:val="00C452AC"/>
    <w:rsid w:val="00C45433"/>
    <w:rsid w:val="00C454F4"/>
    <w:rsid w:val="00C456C6"/>
    <w:rsid w:val="00C45730"/>
    <w:rsid w:val="00C4588A"/>
    <w:rsid w:val="00C4596F"/>
    <w:rsid w:val="00C45B84"/>
    <w:rsid w:val="00C462E7"/>
    <w:rsid w:val="00C4680E"/>
    <w:rsid w:val="00C4687B"/>
    <w:rsid w:val="00C46A7D"/>
    <w:rsid w:val="00C46A8E"/>
    <w:rsid w:val="00C4711F"/>
    <w:rsid w:val="00C471CE"/>
    <w:rsid w:val="00C4737E"/>
    <w:rsid w:val="00C473AD"/>
    <w:rsid w:val="00C473F9"/>
    <w:rsid w:val="00C474C3"/>
    <w:rsid w:val="00C47504"/>
    <w:rsid w:val="00C477F9"/>
    <w:rsid w:val="00C50658"/>
    <w:rsid w:val="00C508E4"/>
    <w:rsid w:val="00C50919"/>
    <w:rsid w:val="00C50A5A"/>
    <w:rsid w:val="00C5144F"/>
    <w:rsid w:val="00C51DFB"/>
    <w:rsid w:val="00C523BE"/>
    <w:rsid w:val="00C52DC6"/>
    <w:rsid w:val="00C53333"/>
    <w:rsid w:val="00C5368B"/>
    <w:rsid w:val="00C539D5"/>
    <w:rsid w:val="00C53B83"/>
    <w:rsid w:val="00C53BDF"/>
    <w:rsid w:val="00C53E59"/>
    <w:rsid w:val="00C54C03"/>
    <w:rsid w:val="00C54F50"/>
    <w:rsid w:val="00C553BC"/>
    <w:rsid w:val="00C558E8"/>
    <w:rsid w:val="00C55EA7"/>
    <w:rsid w:val="00C55F22"/>
    <w:rsid w:val="00C568BB"/>
    <w:rsid w:val="00C56905"/>
    <w:rsid w:val="00C56A61"/>
    <w:rsid w:val="00C56E49"/>
    <w:rsid w:val="00C570DA"/>
    <w:rsid w:val="00C57154"/>
    <w:rsid w:val="00C57A3E"/>
    <w:rsid w:val="00C57CD2"/>
    <w:rsid w:val="00C57E75"/>
    <w:rsid w:val="00C60202"/>
    <w:rsid w:val="00C60347"/>
    <w:rsid w:val="00C60537"/>
    <w:rsid w:val="00C6072B"/>
    <w:rsid w:val="00C60CC2"/>
    <w:rsid w:val="00C60E1A"/>
    <w:rsid w:val="00C60E2D"/>
    <w:rsid w:val="00C611D3"/>
    <w:rsid w:val="00C614A7"/>
    <w:rsid w:val="00C614F9"/>
    <w:rsid w:val="00C61719"/>
    <w:rsid w:val="00C61C0C"/>
    <w:rsid w:val="00C61DF8"/>
    <w:rsid w:val="00C61EE9"/>
    <w:rsid w:val="00C620DF"/>
    <w:rsid w:val="00C6223B"/>
    <w:rsid w:val="00C62AEF"/>
    <w:rsid w:val="00C62DBB"/>
    <w:rsid w:val="00C62F1A"/>
    <w:rsid w:val="00C630D4"/>
    <w:rsid w:val="00C64492"/>
    <w:rsid w:val="00C6485B"/>
    <w:rsid w:val="00C64F8D"/>
    <w:rsid w:val="00C65193"/>
    <w:rsid w:val="00C655EF"/>
    <w:rsid w:val="00C65707"/>
    <w:rsid w:val="00C6639E"/>
    <w:rsid w:val="00C67572"/>
    <w:rsid w:val="00C675EA"/>
    <w:rsid w:val="00C677DD"/>
    <w:rsid w:val="00C678F7"/>
    <w:rsid w:val="00C7025F"/>
    <w:rsid w:val="00C7051F"/>
    <w:rsid w:val="00C70AA8"/>
    <w:rsid w:val="00C70ACB"/>
    <w:rsid w:val="00C71058"/>
    <w:rsid w:val="00C7113D"/>
    <w:rsid w:val="00C71855"/>
    <w:rsid w:val="00C719AF"/>
    <w:rsid w:val="00C71D1A"/>
    <w:rsid w:val="00C71D1F"/>
    <w:rsid w:val="00C725D7"/>
    <w:rsid w:val="00C72897"/>
    <w:rsid w:val="00C72C55"/>
    <w:rsid w:val="00C72CBB"/>
    <w:rsid w:val="00C72D2A"/>
    <w:rsid w:val="00C72DEA"/>
    <w:rsid w:val="00C73394"/>
    <w:rsid w:val="00C733A9"/>
    <w:rsid w:val="00C733DA"/>
    <w:rsid w:val="00C736D4"/>
    <w:rsid w:val="00C7387E"/>
    <w:rsid w:val="00C738A7"/>
    <w:rsid w:val="00C73F89"/>
    <w:rsid w:val="00C74372"/>
    <w:rsid w:val="00C745CA"/>
    <w:rsid w:val="00C7479F"/>
    <w:rsid w:val="00C74CC4"/>
    <w:rsid w:val="00C74DBF"/>
    <w:rsid w:val="00C74EBD"/>
    <w:rsid w:val="00C74FD2"/>
    <w:rsid w:val="00C75EDA"/>
    <w:rsid w:val="00C76518"/>
    <w:rsid w:val="00C765C4"/>
    <w:rsid w:val="00C76631"/>
    <w:rsid w:val="00C770C0"/>
    <w:rsid w:val="00C771D2"/>
    <w:rsid w:val="00C772B4"/>
    <w:rsid w:val="00C777BF"/>
    <w:rsid w:val="00C8001F"/>
    <w:rsid w:val="00C81C24"/>
    <w:rsid w:val="00C81DAF"/>
    <w:rsid w:val="00C82472"/>
    <w:rsid w:val="00C82561"/>
    <w:rsid w:val="00C82798"/>
    <w:rsid w:val="00C836C1"/>
    <w:rsid w:val="00C8378F"/>
    <w:rsid w:val="00C83905"/>
    <w:rsid w:val="00C84257"/>
    <w:rsid w:val="00C844F1"/>
    <w:rsid w:val="00C845FD"/>
    <w:rsid w:val="00C84C9E"/>
    <w:rsid w:val="00C84EDE"/>
    <w:rsid w:val="00C85029"/>
    <w:rsid w:val="00C858E1"/>
    <w:rsid w:val="00C858E9"/>
    <w:rsid w:val="00C85F4E"/>
    <w:rsid w:val="00C85F80"/>
    <w:rsid w:val="00C86109"/>
    <w:rsid w:val="00C86806"/>
    <w:rsid w:val="00C86BFB"/>
    <w:rsid w:val="00C86FDF"/>
    <w:rsid w:val="00C8702E"/>
    <w:rsid w:val="00C872EF"/>
    <w:rsid w:val="00C8799F"/>
    <w:rsid w:val="00C87A81"/>
    <w:rsid w:val="00C87B8E"/>
    <w:rsid w:val="00C904A0"/>
    <w:rsid w:val="00C90963"/>
    <w:rsid w:val="00C90B65"/>
    <w:rsid w:val="00C90DC1"/>
    <w:rsid w:val="00C91C07"/>
    <w:rsid w:val="00C91D8E"/>
    <w:rsid w:val="00C9224A"/>
    <w:rsid w:val="00C92433"/>
    <w:rsid w:val="00C92BEF"/>
    <w:rsid w:val="00C9338E"/>
    <w:rsid w:val="00C9346F"/>
    <w:rsid w:val="00C937B8"/>
    <w:rsid w:val="00C9387D"/>
    <w:rsid w:val="00C93B46"/>
    <w:rsid w:val="00C93CE5"/>
    <w:rsid w:val="00C94A17"/>
    <w:rsid w:val="00C94C55"/>
    <w:rsid w:val="00C94FEF"/>
    <w:rsid w:val="00C95545"/>
    <w:rsid w:val="00C9592A"/>
    <w:rsid w:val="00C95B7E"/>
    <w:rsid w:val="00C9678E"/>
    <w:rsid w:val="00C97653"/>
    <w:rsid w:val="00CA0264"/>
    <w:rsid w:val="00CA0C21"/>
    <w:rsid w:val="00CA0D07"/>
    <w:rsid w:val="00CA1362"/>
    <w:rsid w:val="00CA14E5"/>
    <w:rsid w:val="00CA17FC"/>
    <w:rsid w:val="00CA1ACF"/>
    <w:rsid w:val="00CA1E09"/>
    <w:rsid w:val="00CA2147"/>
    <w:rsid w:val="00CA2D31"/>
    <w:rsid w:val="00CA31DF"/>
    <w:rsid w:val="00CA35D8"/>
    <w:rsid w:val="00CA3802"/>
    <w:rsid w:val="00CA3F79"/>
    <w:rsid w:val="00CA435E"/>
    <w:rsid w:val="00CA44D5"/>
    <w:rsid w:val="00CA47FD"/>
    <w:rsid w:val="00CA54D6"/>
    <w:rsid w:val="00CA59B2"/>
    <w:rsid w:val="00CA5BA7"/>
    <w:rsid w:val="00CA6446"/>
    <w:rsid w:val="00CA65C1"/>
    <w:rsid w:val="00CA65C2"/>
    <w:rsid w:val="00CA6F28"/>
    <w:rsid w:val="00CA6F73"/>
    <w:rsid w:val="00CA70A1"/>
    <w:rsid w:val="00CA7638"/>
    <w:rsid w:val="00CB001C"/>
    <w:rsid w:val="00CB002D"/>
    <w:rsid w:val="00CB0574"/>
    <w:rsid w:val="00CB0639"/>
    <w:rsid w:val="00CB0E97"/>
    <w:rsid w:val="00CB1215"/>
    <w:rsid w:val="00CB16AC"/>
    <w:rsid w:val="00CB16EB"/>
    <w:rsid w:val="00CB178A"/>
    <w:rsid w:val="00CB17A1"/>
    <w:rsid w:val="00CB1A2D"/>
    <w:rsid w:val="00CB1D09"/>
    <w:rsid w:val="00CB1ED4"/>
    <w:rsid w:val="00CB1FD1"/>
    <w:rsid w:val="00CB24C1"/>
    <w:rsid w:val="00CB25D2"/>
    <w:rsid w:val="00CB2B49"/>
    <w:rsid w:val="00CB2D4D"/>
    <w:rsid w:val="00CB2E5C"/>
    <w:rsid w:val="00CB3383"/>
    <w:rsid w:val="00CB38AE"/>
    <w:rsid w:val="00CB3FCD"/>
    <w:rsid w:val="00CB44BD"/>
    <w:rsid w:val="00CB4629"/>
    <w:rsid w:val="00CB4C0F"/>
    <w:rsid w:val="00CB4E34"/>
    <w:rsid w:val="00CB4FEE"/>
    <w:rsid w:val="00CB5690"/>
    <w:rsid w:val="00CB58E4"/>
    <w:rsid w:val="00CB59AE"/>
    <w:rsid w:val="00CB5A43"/>
    <w:rsid w:val="00CB61E2"/>
    <w:rsid w:val="00CB652B"/>
    <w:rsid w:val="00CB7011"/>
    <w:rsid w:val="00CB71BB"/>
    <w:rsid w:val="00CB76B0"/>
    <w:rsid w:val="00CC054E"/>
    <w:rsid w:val="00CC0B3E"/>
    <w:rsid w:val="00CC104B"/>
    <w:rsid w:val="00CC133A"/>
    <w:rsid w:val="00CC1526"/>
    <w:rsid w:val="00CC190A"/>
    <w:rsid w:val="00CC23A4"/>
    <w:rsid w:val="00CC2674"/>
    <w:rsid w:val="00CC2967"/>
    <w:rsid w:val="00CC396D"/>
    <w:rsid w:val="00CC3B84"/>
    <w:rsid w:val="00CC3C79"/>
    <w:rsid w:val="00CC4593"/>
    <w:rsid w:val="00CC4D2A"/>
    <w:rsid w:val="00CC5522"/>
    <w:rsid w:val="00CC580B"/>
    <w:rsid w:val="00CC5DBF"/>
    <w:rsid w:val="00CC6219"/>
    <w:rsid w:val="00CC6495"/>
    <w:rsid w:val="00CC69A9"/>
    <w:rsid w:val="00CC6A18"/>
    <w:rsid w:val="00CC6C27"/>
    <w:rsid w:val="00CC7065"/>
    <w:rsid w:val="00CC75FF"/>
    <w:rsid w:val="00CC779B"/>
    <w:rsid w:val="00CC7AD5"/>
    <w:rsid w:val="00CD00A1"/>
    <w:rsid w:val="00CD0A54"/>
    <w:rsid w:val="00CD0D5F"/>
    <w:rsid w:val="00CD0E75"/>
    <w:rsid w:val="00CD0F5F"/>
    <w:rsid w:val="00CD1676"/>
    <w:rsid w:val="00CD1F96"/>
    <w:rsid w:val="00CD202E"/>
    <w:rsid w:val="00CD28E4"/>
    <w:rsid w:val="00CD2A99"/>
    <w:rsid w:val="00CD30A1"/>
    <w:rsid w:val="00CD3472"/>
    <w:rsid w:val="00CD34B6"/>
    <w:rsid w:val="00CD354F"/>
    <w:rsid w:val="00CD43FE"/>
    <w:rsid w:val="00CD4623"/>
    <w:rsid w:val="00CD4C83"/>
    <w:rsid w:val="00CD4D66"/>
    <w:rsid w:val="00CD4E31"/>
    <w:rsid w:val="00CD4EA0"/>
    <w:rsid w:val="00CD4F86"/>
    <w:rsid w:val="00CD5029"/>
    <w:rsid w:val="00CD55E7"/>
    <w:rsid w:val="00CD5630"/>
    <w:rsid w:val="00CD5A7B"/>
    <w:rsid w:val="00CD5C47"/>
    <w:rsid w:val="00CD5FA0"/>
    <w:rsid w:val="00CD63B9"/>
    <w:rsid w:val="00CD6662"/>
    <w:rsid w:val="00CD670D"/>
    <w:rsid w:val="00CD68FB"/>
    <w:rsid w:val="00CD71DC"/>
    <w:rsid w:val="00CD720E"/>
    <w:rsid w:val="00CD73AE"/>
    <w:rsid w:val="00CD759B"/>
    <w:rsid w:val="00CD7E71"/>
    <w:rsid w:val="00CD7E7C"/>
    <w:rsid w:val="00CE058C"/>
    <w:rsid w:val="00CE0665"/>
    <w:rsid w:val="00CE0BC5"/>
    <w:rsid w:val="00CE113B"/>
    <w:rsid w:val="00CE14B8"/>
    <w:rsid w:val="00CE18FB"/>
    <w:rsid w:val="00CE1A93"/>
    <w:rsid w:val="00CE1AE1"/>
    <w:rsid w:val="00CE2FD6"/>
    <w:rsid w:val="00CE3052"/>
    <w:rsid w:val="00CE31C0"/>
    <w:rsid w:val="00CE34FB"/>
    <w:rsid w:val="00CE3D37"/>
    <w:rsid w:val="00CE3D55"/>
    <w:rsid w:val="00CE48BD"/>
    <w:rsid w:val="00CE49B1"/>
    <w:rsid w:val="00CE4C36"/>
    <w:rsid w:val="00CE530B"/>
    <w:rsid w:val="00CE5588"/>
    <w:rsid w:val="00CE58E2"/>
    <w:rsid w:val="00CE5AAA"/>
    <w:rsid w:val="00CE5AD6"/>
    <w:rsid w:val="00CE5B0C"/>
    <w:rsid w:val="00CE5B0E"/>
    <w:rsid w:val="00CE6244"/>
    <w:rsid w:val="00CE6D0E"/>
    <w:rsid w:val="00CE6DCA"/>
    <w:rsid w:val="00CE77FC"/>
    <w:rsid w:val="00CE7C16"/>
    <w:rsid w:val="00CF00DF"/>
    <w:rsid w:val="00CF1873"/>
    <w:rsid w:val="00CF1CA8"/>
    <w:rsid w:val="00CF1CB8"/>
    <w:rsid w:val="00CF2C76"/>
    <w:rsid w:val="00CF3871"/>
    <w:rsid w:val="00CF38DE"/>
    <w:rsid w:val="00CF3C84"/>
    <w:rsid w:val="00CF4056"/>
    <w:rsid w:val="00CF4121"/>
    <w:rsid w:val="00CF412C"/>
    <w:rsid w:val="00CF517B"/>
    <w:rsid w:val="00CF5587"/>
    <w:rsid w:val="00CF55E2"/>
    <w:rsid w:val="00CF5703"/>
    <w:rsid w:val="00CF57C2"/>
    <w:rsid w:val="00CF5DC8"/>
    <w:rsid w:val="00CF5EB4"/>
    <w:rsid w:val="00CF5EF9"/>
    <w:rsid w:val="00CF61CE"/>
    <w:rsid w:val="00CF637E"/>
    <w:rsid w:val="00CF66D0"/>
    <w:rsid w:val="00CF67D8"/>
    <w:rsid w:val="00CF6959"/>
    <w:rsid w:val="00CF71EC"/>
    <w:rsid w:val="00CF7989"/>
    <w:rsid w:val="00CF7B19"/>
    <w:rsid w:val="00CF7C51"/>
    <w:rsid w:val="00D00183"/>
    <w:rsid w:val="00D0031A"/>
    <w:rsid w:val="00D003A5"/>
    <w:rsid w:val="00D005FA"/>
    <w:rsid w:val="00D00B70"/>
    <w:rsid w:val="00D0136F"/>
    <w:rsid w:val="00D016FB"/>
    <w:rsid w:val="00D0180B"/>
    <w:rsid w:val="00D01E8D"/>
    <w:rsid w:val="00D01E9A"/>
    <w:rsid w:val="00D029ED"/>
    <w:rsid w:val="00D02F72"/>
    <w:rsid w:val="00D0313C"/>
    <w:rsid w:val="00D0317A"/>
    <w:rsid w:val="00D033B5"/>
    <w:rsid w:val="00D047F2"/>
    <w:rsid w:val="00D04F07"/>
    <w:rsid w:val="00D0519A"/>
    <w:rsid w:val="00D05A05"/>
    <w:rsid w:val="00D05D47"/>
    <w:rsid w:val="00D05F99"/>
    <w:rsid w:val="00D0620E"/>
    <w:rsid w:val="00D0637E"/>
    <w:rsid w:val="00D065C7"/>
    <w:rsid w:val="00D069E4"/>
    <w:rsid w:val="00D06A7F"/>
    <w:rsid w:val="00D06D12"/>
    <w:rsid w:val="00D070A3"/>
    <w:rsid w:val="00D07606"/>
    <w:rsid w:val="00D07662"/>
    <w:rsid w:val="00D07891"/>
    <w:rsid w:val="00D07BF0"/>
    <w:rsid w:val="00D07DE3"/>
    <w:rsid w:val="00D104F8"/>
    <w:rsid w:val="00D108E2"/>
    <w:rsid w:val="00D10D6D"/>
    <w:rsid w:val="00D10DE0"/>
    <w:rsid w:val="00D114C6"/>
    <w:rsid w:val="00D12188"/>
    <w:rsid w:val="00D12EAF"/>
    <w:rsid w:val="00D1384D"/>
    <w:rsid w:val="00D138A2"/>
    <w:rsid w:val="00D1423C"/>
    <w:rsid w:val="00D14271"/>
    <w:rsid w:val="00D14413"/>
    <w:rsid w:val="00D144C9"/>
    <w:rsid w:val="00D145E3"/>
    <w:rsid w:val="00D14973"/>
    <w:rsid w:val="00D14FB7"/>
    <w:rsid w:val="00D152E4"/>
    <w:rsid w:val="00D15D63"/>
    <w:rsid w:val="00D15FEA"/>
    <w:rsid w:val="00D16551"/>
    <w:rsid w:val="00D165FC"/>
    <w:rsid w:val="00D16C74"/>
    <w:rsid w:val="00D173A6"/>
    <w:rsid w:val="00D175AD"/>
    <w:rsid w:val="00D178DC"/>
    <w:rsid w:val="00D17990"/>
    <w:rsid w:val="00D208E8"/>
    <w:rsid w:val="00D210AB"/>
    <w:rsid w:val="00D212ED"/>
    <w:rsid w:val="00D21869"/>
    <w:rsid w:val="00D21DAA"/>
    <w:rsid w:val="00D21F63"/>
    <w:rsid w:val="00D222D9"/>
    <w:rsid w:val="00D229F7"/>
    <w:rsid w:val="00D22B05"/>
    <w:rsid w:val="00D22C19"/>
    <w:rsid w:val="00D22EB4"/>
    <w:rsid w:val="00D2326D"/>
    <w:rsid w:val="00D236CB"/>
    <w:rsid w:val="00D23844"/>
    <w:rsid w:val="00D241E9"/>
    <w:rsid w:val="00D2438D"/>
    <w:rsid w:val="00D244C2"/>
    <w:rsid w:val="00D24645"/>
    <w:rsid w:val="00D249BE"/>
    <w:rsid w:val="00D24B96"/>
    <w:rsid w:val="00D24D47"/>
    <w:rsid w:val="00D250C0"/>
    <w:rsid w:val="00D2515A"/>
    <w:rsid w:val="00D2524A"/>
    <w:rsid w:val="00D2544F"/>
    <w:rsid w:val="00D256DC"/>
    <w:rsid w:val="00D25715"/>
    <w:rsid w:val="00D257EB"/>
    <w:rsid w:val="00D25E15"/>
    <w:rsid w:val="00D269BC"/>
    <w:rsid w:val="00D26ACA"/>
    <w:rsid w:val="00D27047"/>
    <w:rsid w:val="00D27223"/>
    <w:rsid w:val="00D2788F"/>
    <w:rsid w:val="00D3008B"/>
    <w:rsid w:val="00D30167"/>
    <w:rsid w:val="00D30C78"/>
    <w:rsid w:val="00D30CE0"/>
    <w:rsid w:val="00D30F4B"/>
    <w:rsid w:val="00D31845"/>
    <w:rsid w:val="00D31C1A"/>
    <w:rsid w:val="00D31D08"/>
    <w:rsid w:val="00D320D4"/>
    <w:rsid w:val="00D3221D"/>
    <w:rsid w:val="00D32352"/>
    <w:rsid w:val="00D3241B"/>
    <w:rsid w:val="00D32AE6"/>
    <w:rsid w:val="00D32E74"/>
    <w:rsid w:val="00D3379F"/>
    <w:rsid w:val="00D33975"/>
    <w:rsid w:val="00D33C06"/>
    <w:rsid w:val="00D33F62"/>
    <w:rsid w:val="00D33FC4"/>
    <w:rsid w:val="00D3417E"/>
    <w:rsid w:val="00D343D3"/>
    <w:rsid w:val="00D34799"/>
    <w:rsid w:val="00D350CA"/>
    <w:rsid w:val="00D35FA8"/>
    <w:rsid w:val="00D35FC7"/>
    <w:rsid w:val="00D362AF"/>
    <w:rsid w:val="00D365CE"/>
    <w:rsid w:val="00D366F8"/>
    <w:rsid w:val="00D36B7C"/>
    <w:rsid w:val="00D37090"/>
    <w:rsid w:val="00D3747C"/>
    <w:rsid w:val="00D376EE"/>
    <w:rsid w:val="00D3771E"/>
    <w:rsid w:val="00D3799E"/>
    <w:rsid w:val="00D37A67"/>
    <w:rsid w:val="00D40104"/>
    <w:rsid w:val="00D40DDC"/>
    <w:rsid w:val="00D4156B"/>
    <w:rsid w:val="00D4172D"/>
    <w:rsid w:val="00D41AFF"/>
    <w:rsid w:val="00D41F33"/>
    <w:rsid w:val="00D42402"/>
    <w:rsid w:val="00D42AAA"/>
    <w:rsid w:val="00D42B1F"/>
    <w:rsid w:val="00D42EFE"/>
    <w:rsid w:val="00D43589"/>
    <w:rsid w:val="00D43BFC"/>
    <w:rsid w:val="00D43C22"/>
    <w:rsid w:val="00D43E51"/>
    <w:rsid w:val="00D43F16"/>
    <w:rsid w:val="00D43F49"/>
    <w:rsid w:val="00D4408C"/>
    <w:rsid w:val="00D441A6"/>
    <w:rsid w:val="00D44327"/>
    <w:rsid w:val="00D44333"/>
    <w:rsid w:val="00D443A5"/>
    <w:rsid w:val="00D444BE"/>
    <w:rsid w:val="00D44801"/>
    <w:rsid w:val="00D44ABE"/>
    <w:rsid w:val="00D45526"/>
    <w:rsid w:val="00D45FDE"/>
    <w:rsid w:val="00D461AF"/>
    <w:rsid w:val="00D461D9"/>
    <w:rsid w:val="00D46220"/>
    <w:rsid w:val="00D46B69"/>
    <w:rsid w:val="00D505ED"/>
    <w:rsid w:val="00D508AC"/>
    <w:rsid w:val="00D50D64"/>
    <w:rsid w:val="00D50FED"/>
    <w:rsid w:val="00D51029"/>
    <w:rsid w:val="00D516BE"/>
    <w:rsid w:val="00D51D06"/>
    <w:rsid w:val="00D51DBF"/>
    <w:rsid w:val="00D524AE"/>
    <w:rsid w:val="00D524D1"/>
    <w:rsid w:val="00D52C89"/>
    <w:rsid w:val="00D52F5E"/>
    <w:rsid w:val="00D536BF"/>
    <w:rsid w:val="00D5387D"/>
    <w:rsid w:val="00D53A0B"/>
    <w:rsid w:val="00D5414B"/>
    <w:rsid w:val="00D5459D"/>
    <w:rsid w:val="00D55088"/>
    <w:rsid w:val="00D554C2"/>
    <w:rsid w:val="00D55548"/>
    <w:rsid w:val="00D5574A"/>
    <w:rsid w:val="00D557DA"/>
    <w:rsid w:val="00D55888"/>
    <w:rsid w:val="00D56627"/>
    <w:rsid w:val="00D567ED"/>
    <w:rsid w:val="00D568BA"/>
    <w:rsid w:val="00D569EE"/>
    <w:rsid w:val="00D56D2F"/>
    <w:rsid w:val="00D57186"/>
    <w:rsid w:val="00D57270"/>
    <w:rsid w:val="00D57676"/>
    <w:rsid w:val="00D57A7E"/>
    <w:rsid w:val="00D57E63"/>
    <w:rsid w:val="00D60AB1"/>
    <w:rsid w:val="00D60C64"/>
    <w:rsid w:val="00D60EE9"/>
    <w:rsid w:val="00D61A63"/>
    <w:rsid w:val="00D61C3A"/>
    <w:rsid w:val="00D61C69"/>
    <w:rsid w:val="00D62FA5"/>
    <w:rsid w:val="00D6303E"/>
    <w:rsid w:val="00D638E1"/>
    <w:rsid w:val="00D638FB"/>
    <w:rsid w:val="00D63C6B"/>
    <w:rsid w:val="00D63D7B"/>
    <w:rsid w:val="00D63E03"/>
    <w:rsid w:val="00D63E65"/>
    <w:rsid w:val="00D641DF"/>
    <w:rsid w:val="00D64491"/>
    <w:rsid w:val="00D64EDD"/>
    <w:rsid w:val="00D6534F"/>
    <w:rsid w:val="00D65414"/>
    <w:rsid w:val="00D6553B"/>
    <w:rsid w:val="00D6594B"/>
    <w:rsid w:val="00D665D1"/>
    <w:rsid w:val="00D66CC6"/>
    <w:rsid w:val="00D66D7F"/>
    <w:rsid w:val="00D66F5D"/>
    <w:rsid w:val="00D66F66"/>
    <w:rsid w:val="00D67044"/>
    <w:rsid w:val="00D67659"/>
    <w:rsid w:val="00D7029E"/>
    <w:rsid w:val="00D702E6"/>
    <w:rsid w:val="00D7040F"/>
    <w:rsid w:val="00D704BB"/>
    <w:rsid w:val="00D708DA"/>
    <w:rsid w:val="00D72608"/>
    <w:rsid w:val="00D72BC2"/>
    <w:rsid w:val="00D72C83"/>
    <w:rsid w:val="00D7374F"/>
    <w:rsid w:val="00D73C9E"/>
    <w:rsid w:val="00D73CC5"/>
    <w:rsid w:val="00D73D27"/>
    <w:rsid w:val="00D73E17"/>
    <w:rsid w:val="00D73FEB"/>
    <w:rsid w:val="00D745CE"/>
    <w:rsid w:val="00D74C78"/>
    <w:rsid w:val="00D75139"/>
    <w:rsid w:val="00D754A2"/>
    <w:rsid w:val="00D755D8"/>
    <w:rsid w:val="00D758CC"/>
    <w:rsid w:val="00D75B27"/>
    <w:rsid w:val="00D7608F"/>
    <w:rsid w:val="00D7719C"/>
    <w:rsid w:val="00D77399"/>
    <w:rsid w:val="00D77BB5"/>
    <w:rsid w:val="00D77D2B"/>
    <w:rsid w:val="00D803DD"/>
    <w:rsid w:val="00D80601"/>
    <w:rsid w:val="00D80611"/>
    <w:rsid w:val="00D8063C"/>
    <w:rsid w:val="00D80761"/>
    <w:rsid w:val="00D808BB"/>
    <w:rsid w:val="00D809DA"/>
    <w:rsid w:val="00D81112"/>
    <w:rsid w:val="00D8155B"/>
    <w:rsid w:val="00D81847"/>
    <w:rsid w:val="00D819A2"/>
    <w:rsid w:val="00D81AAA"/>
    <w:rsid w:val="00D8310A"/>
    <w:rsid w:val="00D83336"/>
    <w:rsid w:val="00D8390E"/>
    <w:rsid w:val="00D83A8F"/>
    <w:rsid w:val="00D83AAF"/>
    <w:rsid w:val="00D83ACF"/>
    <w:rsid w:val="00D83BA5"/>
    <w:rsid w:val="00D83D59"/>
    <w:rsid w:val="00D83DD2"/>
    <w:rsid w:val="00D83F08"/>
    <w:rsid w:val="00D842E6"/>
    <w:rsid w:val="00D84430"/>
    <w:rsid w:val="00D84520"/>
    <w:rsid w:val="00D84C5B"/>
    <w:rsid w:val="00D84F54"/>
    <w:rsid w:val="00D85147"/>
    <w:rsid w:val="00D85584"/>
    <w:rsid w:val="00D8599B"/>
    <w:rsid w:val="00D85AB6"/>
    <w:rsid w:val="00D860A8"/>
    <w:rsid w:val="00D867B2"/>
    <w:rsid w:val="00D871B3"/>
    <w:rsid w:val="00D87614"/>
    <w:rsid w:val="00D9065C"/>
    <w:rsid w:val="00D906E7"/>
    <w:rsid w:val="00D90724"/>
    <w:rsid w:val="00D90AFA"/>
    <w:rsid w:val="00D91128"/>
    <w:rsid w:val="00D918AB"/>
    <w:rsid w:val="00D91C42"/>
    <w:rsid w:val="00D91CB9"/>
    <w:rsid w:val="00D91F3B"/>
    <w:rsid w:val="00D92824"/>
    <w:rsid w:val="00D9294E"/>
    <w:rsid w:val="00D92FE4"/>
    <w:rsid w:val="00D9304D"/>
    <w:rsid w:val="00D9317D"/>
    <w:rsid w:val="00D93237"/>
    <w:rsid w:val="00D934A1"/>
    <w:rsid w:val="00D9350E"/>
    <w:rsid w:val="00D9388E"/>
    <w:rsid w:val="00D93A95"/>
    <w:rsid w:val="00D93DE6"/>
    <w:rsid w:val="00D94219"/>
    <w:rsid w:val="00D9479D"/>
    <w:rsid w:val="00D949B3"/>
    <w:rsid w:val="00D94A86"/>
    <w:rsid w:val="00D94FFF"/>
    <w:rsid w:val="00D955AB"/>
    <w:rsid w:val="00D95DAC"/>
    <w:rsid w:val="00D963E1"/>
    <w:rsid w:val="00D96BF1"/>
    <w:rsid w:val="00D96D9E"/>
    <w:rsid w:val="00D96F8A"/>
    <w:rsid w:val="00D96FCF"/>
    <w:rsid w:val="00D973B3"/>
    <w:rsid w:val="00DA0B35"/>
    <w:rsid w:val="00DA11DE"/>
    <w:rsid w:val="00DA1360"/>
    <w:rsid w:val="00DA13EA"/>
    <w:rsid w:val="00DA15AC"/>
    <w:rsid w:val="00DA16D3"/>
    <w:rsid w:val="00DA1941"/>
    <w:rsid w:val="00DA1A28"/>
    <w:rsid w:val="00DA227B"/>
    <w:rsid w:val="00DA2435"/>
    <w:rsid w:val="00DA2E5E"/>
    <w:rsid w:val="00DA2F53"/>
    <w:rsid w:val="00DA4085"/>
    <w:rsid w:val="00DA440A"/>
    <w:rsid w:val="00DA4463"/>
    <w:rsid w:val="00DA4766"/>
    <w:rsid w:val="00DA4770"/>
    <w:rsid w:val="00DA4A48"/>
    <w:rsid w:val="00DA4B56"/>
    <w:rsid w:val="00DA52CB"/>
    <w:rsid w:val="00DA557A"/>
    <w:rsid w:val="00DA5755"/>
    <w:rsid w:val="00DA57C0"/>
    <w:rsid w:val="00DA5A9B"/>
    <w:rsid w:val="00DA5CD3"/>
    <w:rsid w:val="00DA64BA"/>
    <w:rsid w:val="00DA7259"/>
    <w:rsid w:val="00DA732E"/>
    <w:rsid w:val="00DA7811"/>
    <w:rsid w:val="00DA7A79"/>
    <w:rsid w:val="00DA7EE9"/>
    <w:rsid w:val="00DB006F"/>
    <w:rsid w:val="00DB0F19"/>
    <w:rsid w:val="00DB146C"/>
    <w:rsid w:val="00DB1729"/>
    <w:rsid w:val="00DB1FC6"/>
    <w:rsid w:val="00DB208E"/>
    <w:rsid w:val="00DB2D7A"/>
    <w:rsid w:val="00DB3240"/>
    <w:rsid w:val="00DB34A2"/>
    <w:rsid w:val="00DB362E"/>
    <w:rsid w:val="00DB3A98"/>
    <w:rsid w:val="00DB3AA0"/>
    <w:rsid w:val="00DB484A"/>
    <w:rsid w:val="00DB4BC5"/>
    <w:rsid w:val="00DB4E38"/>
    <w:rsid w:val="00DB4EE0"/>
    <w:rsid w:val="00DB50D4"/>
    <w:rsid w:val="00DB5BBF"/>
    <w:rsid w:val="00DB630F"/>
    <w:rsid w:val="00DB68B6"/>
    <w:rsid w:val="00DB6C1B"/>
    <w:rsid w:val="00DB7179"/>
    <w:rsid w:val="00DB770B"/>
    <w:rsid w:val="00DB7A5E"/>
    <w:rsid w:val="00DC0347"/>
    <w:rsid w:val="00DC0385"/>
    <w:rsid w:val="00DC063E"/>
    <w:rsid w:val="00DC0B53"/>
    <w:rsid w:val="00DC10E0"/>
    <w:rsid w:val="00DC1434"/>
    <w:rsid w:val="00DC1547"/>
    <w:rsid w:val="00DC154E"/>
    <w:rsid w:val="00DC159A"/>
    <w:rsid w:val="00DC1A1F"/>
    <w:rsid w:val="00DC1B11"/>
    <w:rsid w:val="00DC1D94"/>
    <w:rsid w:val="00DC1EFC"/>
    <w:rsid w:val="00DC29BF"/>
    <w:rsid w:val="00DC2AD2"/>
    <w:rsid w:val="00DC2EF3"/>
    <w:rsid w:val="00DC3302"/>
    <w:rsid w:val="00DC351C"/>
    <w:rsid w:val="00DC353B"/>
    <w:rsid w:val="00DC37E0"/>
    <w:rsid w:val="00DC4163"/>
    <w:rsid w:val="00DC43C9"/>
    <w:rsid w:val="00DC4689"/>
    <w:rsid w:val="00DC4958"/>
    <w:rsid w:val="00DC4B22"/>
    <w:rsid w:val="00DC4C37"/>
    <w:rsid w:val="00DC4CE2"/>
    <w:rsid w:val="00DC529C"/>
    <w:rsid w:val="00DC5372"/>
    <w:rsid w:val="00DC5C16"/>
    <w:rsid w:val="00DC5EB6"/>
    <w:rsid w:val="00DC621E"/>
    <w:rsid w:val="00DC6ADF"/>
    <w:rsid w:val="00DC6E99"/>
    <w:rsid w:val="00DC6FBC"/>
    <w:rsid w:val="00DC7434"/>
    <w:rsid w:val="00DC7F7C"/>
    <w:rsid w:val="00DD0750"/>
    <w:rsid w:val="00DD0D19"/>
    <w:rsid w:val="00DD1925"/>
    <w:rsid w:val="00DD1F96"/>
    <w:rsid w:val="00DD2044"/>
    <w:rsid w:val="00DD2461"/>
    <w:rsid w:val="00DD2679"/>
    <w:rsid w:val="00DD285E"/>
    <w:rsid w:val="00DD2F7E"/>
    <w:rsid w:val="00DD334E"/>
    <w:rsid w:val="00DD34D7"/>
    <w:rsid w:val="00DD37AA"/>
    <w:rsid w:val="00DD3A1E"/>
    <w:rsid w:val="00DD3AD4"/>
    <w:rsid w:val="00DD4170"/>
    <w:rsid w:val="00DD441E"/>
    <w:rsid w:val="00DD4DA6"/>
    <w:rsid w:val="00DD4EB4"/>
    <w:rsid w:val="00DD4FD9"/>
    <w:rsid w:val="00DD5663"/>
    <w:rsid w:val="00DD5699"/>
    <w:rsid w:val="00DD6175"/>
    <w:rsid w:val="00DD652E"/>
    <w:rsid w:val="00DD68EF"/>
    <w:rsid w:val="00DD6DAD"/>
    <w:rsid w:val="00DD710C"/>
    <w:rsid w:val="00DD7487"/>
    <w:rsid w:val="00DD7769"/>
    <w:rsid w:val="00DE01EE"/>
    <w:rsid w:val="00DE0681"/>
    <w:rsid w:val="00DE0B4A"/>
    <w:rsid w:val="00DE0C55"/>
    <w:rsid w:val="00DE111D"/>
    <w:rsid w:val="00DE1AAC"/>
    <w:rsid w:val="00DE1B2C"/>
    <w:rsid w:val="00DE1D0D"/>
    <w:rsid w:val="00DE1DA5"/>
    <w:rsid w:val="00DE1DB6"/>
    <w:rsid w:val="00DE22D9"/>
    <w:rsid w:val="00DE24DB"/>
    <w:rsid w:val="00DE2985"/>
    <w:rsid w:val="00DE2E61"/>
    <w:rsid w:val="00DE33F5"/>
    <w:rsid w:val="00DE350A"/>
    <w:rsid w:val="00DE3A64"/>
    <w:rsid w:val="00DE3C58"/>
    <w:rsid w:val="00DE3D45"/>
    <w:rsid w:val="00DE3E1F"/>
    <w:rsid w:val="00DE3FE5"/>
    <w:rsid w:val="00DE3FF8"/>
    <w:rsid w:val="00DE426C"/>
    <w:rsid w:val="00DE524A"/>
    <w:rsid w:val="00DE6739"/>
    <w:rsid w:val="00DE687A"/>
    <w:rsid w:val="00DE6B59"/>
    <w:rsid w:val="00DE6C43"/>
    <w:rsid w:val="00DE78FD"/>
    <w:rsid w:val="00DE7E77"/>
    <w:rsid w:val="00DF2401"/>
    <w:rsid w:val="00DF246D"/>
    <w:rsid w:val="00DF2634"/>
    <w:rsid w:val="00DF3332"/>
    <w:rsid w:val="00DF3935"/>
    <w:rsid w:val="00DF3BCD"/>
    <w:rsid w:val="00DF466E"/>
    <w:rsid w:val="00DF4685"/>
    <w:rsid w:val="00DF51C9"/>
    <w:rsid w:val="00DF51EA"/>
    <w:rsid w:val="00DF547C"/>
    <w:rsid w:val="00DF5830"/>
    <w:rsid w:val="00DF5DCC"/>
    <w:rsid w:val="00DF5E48"/>
    <w:rsid w:val="00DF5FE3"/>
    <w:rsid w:val="00DF6309"/>
    <w:rsid w:val="00DF6678"/>
    <w:rsid w:val="00DF680F"/>
    <w:rsid w:val="00DF69BF"/>
    <w:rsid w:val="00DF6FE8"/>
    <w:rsid w:val="00DF78FC"/>
    <w:rsid w:val="00DF7DB9"/>
    <w:rsid w:val="00DF7EBF"/>
    <w:rsid w:val="00E0006B"/>
    <w:rsid w:val="00E001BA"/>
    <w:rsid w:val="00E00707"/>
    <w:rsid w:val="00E01051"/>
    <w:rsid w:val="00E01B96"/>
    <w:rsid w:val="00E0201B"/>
    <w:rsid w:val="00E0216E"/>
    <w:rsid w:val="00E02359"/>
    <w:rsid w:val="00E02425"/>
    <w:rsid w:val="00E024BD"/>
    <w:rsid w:val="00E02D95"/>
    <w:rsid w:val="00E030DD"/>
    <w:rsid w:val="00E03475"/>
    <w:rsid w:val="00E0351F"/>
    <w:rsid w:val="00E04229"/>
    <w:rsid w:val="00E0430B"/>
    <w:rsid w:val="00E04983"/>
    <w:rsid w:val="00E052C3"/>
    <w:rsid w:val="00E053A3"/>
    <w:rsid w:val="00E064AF"/>
    <w:rsid w:val="00E065C0"/>
    <w:rsid w:val="00E06C92"/>
    <w:rsid w:val="00E06EBB"/>
    <w:rsid w:val="00E079AF"/>
    <w:rsid w:val="00E109A8"/>
    <w:rsid w:val="00E10FE8"/>
    <w:rsid w:val="00E11749"/>
    <w:rsid w:val="00E11F6B"/>
    <w:rsid w:val="00E11FA0"/>
    <w:rsid w:val="00E1210C"/>
    <w:rsid w:val="00E12184"/>
    <w:rsid w:val="00E121D7"/>
    <w:rsid w:val="00E1279B"/>
    <w:rsid w:val="00E12AAB"/>
    <w:rsid w:val="00E12AEA"/>
    <w:rsid w:val="00E12B00"/>
    <w:rsid w:val="00E12B42"/>
    <w:rsid w:val="00E12D82"/>
    <w:rsid w:val="00E13BA1"/>
    <w:rsid w:val="00E13D2A"/>
    <w:rsid w:val="00E147E6"/>
    <w:rsid w:val="00E14888"/>
    <w:rsid w:val="00E15138"/>
    <w:rsid w:val="00E1595E"/>
    <w:rsid w:val="00E15B3E"/>
    <w:rsid w:val="00E163D1"/>
    <w:rsid w:val="00E169F5"/>
    <w:rsid w:val="00E16C39"/>
    <w:rsid w:val="00E16D6E"/>
    <w:rsid w:val="00E16DD8"/>
    <w:rsid w:val="00E1786C"/>
    <w:rsid w:val="00E20206"/>
    <w:rsid w:val="00E20336"/>
    <w:rsid w:val="00E203E5"/>
    <w:rsid w:val="00E2064A"/>
    <w:rsid w:val="00E20DD2"/>
    <w:rsid w:val="00E20FC4"/>
    <w:rsid w:val="00E21458"/>
    <w:rsid w:val="00E2169F"/>
    <w:rsid w:val="00E2176F"/>
    <w:rsid w:val="00E21A15"/>
    <w:rsid w:val="00E21D33"/>
    <w:rsid w:val="00E21E55"/>
    <w:rsid w:val="00E229E3"/>
    <w:rsid w:val="00E22A39"/>
    <w:rsid w:val="00E22D74"/>
    <w:rsid w:val="00E23042"/>
    <w:rsid w:val="00E23475"/>
    <w:rsid w:val="00E235D8"/>
    <w:rsid w:val="00E23802"/>
    <w:rsid w:val="00E2470B"/>
    <w:rsid w:val="00E24B1F"/>
    <w:rsid w:val="00E255AF"/>
    <w:rsid w:val="00E25DFF"/>
    <w:rsid w:val="00E26015"/>
    <w:rsid w:val="00E26493"/>
    <w:rsid w:val="00E26645"/>
    <w:rsid w:val="00E26A98"/>
    <w:rsid w:val="00E26F2E"/>
    <w:rsid w:val="00E26FAA"/>
    <w:rsid w:val="00E27C49"/>
    <w:rsid w:val="00E300BB"/>
    <w:rsid w:val="00E305F0"/>
    <w:rsid w:val="00E3096E"/>
    <w:rsid w:val="00E309B5"/>
    <w:rsid w:val="00E30A9F"/>
    <w:rsid w:val="00E30C0D"/>
    <w:rsid w:val="00E30C17"/>
    <w:rsid w:val="00E30CA7"/>
    <w:rsid w:val="00E31177"/>
    <w:rsid w:val="00E317F5"/>
    <w:rsid w:val="00E3180C"/>
    <w:rsid w:val="00E323D4"/>
    <w:rsid w:val="00E3265D"/>
    <w:rsid w:val="00E327EF"/>
    <w:rsid w:val="00E33C43"/>
    <w:rsid w:val="00E3420E"/>
    <w:rsid w:val="00E3440D"/>
    <w:rsid w:val="00E344D7"/>
    <w:rsid w:val="00E346C8"/>
    <w:rsid w:val="00E349D3"/>
    <w:rsid w:val="00E356CC"/>
    <w:rsid w:val="00E35ABD"/>
    <w:rsid w:val="00E35FC9"/>
    <w:rsid w:val="00E363A2"/>
    <w:rsid w:val="00E3671D"/>
    <w:rsid w:val="00E36858"/>
    <w:rsid w:val="00E36D6C"/>
    <w:rsid w:val="00E36E73"/>
    <w:rsid w:val="00E37F81"/>
    <w:rsid w:val="00E40084"/>
    <w:rsid w:val="00E4012A"/>
    <w:rsid w:val="00E40BF8"/>
    <w:rsid w:val="00E41658"/>
    <w:rsid w:val="00E4184D"/>
    <w:rsid w:val="00E419A4"/>
    <w:rsid w:val="00E41E95"/>
    <w:rsid w:val="00E41FF6"/>
    <w:rsid w:val="00E420E1"/>
    <w:rsid w:val="00E421B3"/>
    <w:rsid w:val="00E421EB"/>
    <w:rsid w:val="00E422AE"/>
    <w:rsid w:val="00E42999"/>
    <w:rsid w:val="00E42CC6"/>
    <w:rsid w:val="00E42CE0"/>
    <w:rsid w:val="00E43108"/>
    <w:rsid w:val="00E4333B"/>
    <w:rsid w:val="00E43730"/>
    <w:rsid w:val="00E438F8"/>
    <w:rsid w:val="00E439AE"/>
    <w:rsid w:val="00E43B6A"/>
    <w:rsid w:val="00E4428A"/>
    <w:rsid w:val="00E4438C"/>
    <w:rsid w:val="00E4457E"/>
    <w:rsid w:val="00E4468F"/>
    <w:rsid w:val="00E45036"/>
    <w:rsid w:val="00E4556E"/>
    <w:rsid w:val="00E456FB"/>
    <w:rsid w:val="00E45BEF"/>
    <w:rsid w:val="00E45DA6"/>
    <w:rsid w:val="00E45FB1"/>
    <w:rsid w:val="00E46053"/>
    <w:rsid w:val="00E46241"/>
    <w:rsid w:val="00E4652D"/>
    <w:rsid w:val="00E46608"/>
    <w:rsid w:val="00E467BD"/>
    <w:rsid w:val="00E46C35"/>
    <w:rsid w:val="00E46DEE"/>
    <w:rsid w:val="00E46F8F"/>
    <w:rsid w:val="00E47008"/>
    <w:rsid w:val="00E47092"/>
    <w:rsid w:val="00E47145"/>
    <w:rsid w:val="00E472B9"/>
    <w:rsid w:val="00E4748D"/>
    <w:rsid w:val="00E501BF"/>
    <w:rsid w:val="00E50652"/>
    <w:rsid w:val="00E51148"/>
    <w:rsid w:val="00E5127E"/>
    <w:rsid w:val="00E51684"/>
    <w:rsid w:val="00E51825"/>
    <w:rsid w:val="00E51E72"/>
    <w:rsid w:val="00E51F41"/>
    <w:rsid w:val="00E52250"/>
    <w:rsid w:val="00E52351"/>
    <w:rsid w:val="00E5266E"/>
    <w:rsid w:val="00E52B58"/>
    <w:rsid w:val="00E52C70"/>
    <w:rsid w:val="00E53353"/>
    <w:rsid w:val="00E53744"/>
    <w:rsid w:val="00E538C0"/>
    <w:rsid w:val="00E53C87"/>
    <w:rsid w:val="00E540A0"/>
    <w:rsid w:val="00E54423"/>
    <w:rsid w:val="00E54463"/>
    <w:rsid w:val="00E54CF1"/>
    <w:rsid w:val="00E54E77"/>
    <w:rsid w:val="00E54F4B"/>
    <w:rsid w:val="00E551DF"/>
    <w:rsid w:val="00E553AC"/>
    <w:rsid w:val="00E55499"/>
    <w:rsid w:val="00E5580A"/>
    <w:rsid w:val="00E55AA2"/>
    <w:rsid w:val="00E56450"/>
    <w:rsid w:val="00E57096"/>
    <w:rsid w:val="00E57571"/>
    <w:rsid w:val="00E5772F"/>
    <w:rsid w:val="00E57A1D"/>
    <w:rsid w:val="00E57A35"/>
    <w:rsid w:val="00E57A80"/>
    <w:rsid w:val="00E57B7F"/>
    <w:rsid w:val="00E60E83"/>
    <w:rsid w:val="00E61123"/>
    <w:rsid w:val="00E61EDA"/>
    <w:rsid w:val="00E624E1"/>
    <w:rsid w:val="00E628B5"/>
    <w:rsid w:val="00E628E7"/>
    <w:rsid w:val="00E62A09"/>
    <w:rsid w:val="00E62FB2"/>
    <w:rsid w:val="00E6332E"/>
    <w:rsid w:val="00E635C9"/>
    <w:rsid w:val="00E6369E"/>
    <w:rsid w:val="00E63DD4"/>
    <w:rsid w:val="00E63EDD"/>
    <w:rsid w:val="00E63F36"/>
    <w:rsid w:val="00E6472E"/>
    <w:rsid w:val="00E64CD6"/>
    <w:rsid w:val="00E65C01"/>
    <w:rsid w:val="00E65D15"/>
    <w:rsid w:val="00E65FFE"/>
    <w:rsid w:val="00E66616"/>
    <w:rsid w:val="00E66D76"/>
    <w:rsid w:val="00E66F3B"/>
    <w:rsid w:val="00E672FD"/>
    <w:rsid w:val="00E673CB"/>
    <w:rsid w:val="00E677F0"/>
    <w:rsid w:val="00E67E5E"/>
    <w:rsid w:val="00E67FC1"/>
    <w:rsid w:val="00E67FFA"/>
    <w:rsid w:val="00E7025A"/>
    <w:rsid w:val="00E70525"/>
    <w:rsid w:val="00E7075D"/>
    <w:rsid w:val="00E7080A"/>
    <w:rsid w:val="00E7080D"/>
    <w:rsid w:val="00E708D6"/>
    <w:rsid w:val="00E71515"/>
    <w:rsid w:val="00E72445"/>
    <w:rsid w:val="00E72FFB"/>
    <w:rsid w:val="00E73114"/>
    <w:rsid w:val="00E73468"/>
    <w:rsid w:val="00E7353E"/>
    <w:rsid w:val="00E73B37"/>
    <w:rsid w:val="00E74263"/>
    <w:rsid w:val="00E74412"/>
    <w:rsid w:val="00E75371"/>
    <w:rsid w:val="00E75D89"/>
    <w:rsid w:val="00E76A9C"/>
    <w:rsid w:val="00E7705B"/>
    <w:rsid w:val="00E77929"/>
    <w:rsid w:val="00E77A0E"/>
    <w:rsid w:val="00E77A47"/>
    <w:rsid w:val="00E800A2"/>
    <w:rsid w:val="00E80BE6"/>
    <w:rsid w:val="00E80C60"/>
    <w:rsid w:val="00E8133D"/>
    <w:rsid w:val="00E815DB"/>
    <w:rsid w:val="00E81771"/>
    <w:rsid w:val="00E81C67"/>
    <w:rsid w:val="00E81D1C"/>
    <w:rsid w:val="00E821AC"/>
    <w:rsid w:val="00E82551"/>
    <w:rsid w:val="00E82A26"/>
    <w:rsid w:val="00E82B3D"/>
    <w:rsid w:val="00E82C90"/>
    <w:rsid w:val="00E82F8B"/>
    <w:rsid w:val="00E830B8"/>
    <w:rsid w:val="00E8316D"/>
    <w:rsid w:val="00E83943"/>
    <w:rsid w:val="00E8394F"/>
    <w:rsid w:val="00E83FEC"/>
    <w:rsid w:val="00E84195"/>
    <w:rsid w:val="00E8456A"/>
    <w:rsid w:val="00E84737"/>
    <w:rsid w:val="00E84B0E"/>
    <w:rsid w:val="00E84CD0"/>
    <w:rsid w:val="00E85128"/>
    <w:rsid w:val="00E855A8"/>
    <w:rsid w:val="00E8630F"/>
    <w:rsid w:val="00E86531"/>
    <w:rsid w:val="00E86740"/>
    <w:rsid w:val="00E86877"/>
    <w:rsid w:val="00E86DCD"/>
    <w:rsid w:val="00E87D12"/>
    <w:rsid w:val="00E87ED6"/>
    <w:rsid w:val="00E901DE"/>
    <w:rsid w:val="00E902B0"/>
    <w:rsid w:val="00E904CA"/>
    <w:rsid w:val="00E90971"/>
    <w:rsid w:val="00E90D33"/>
    <w:rsid w:val="00E911B1"/>
    <w:rsid w:val="00E915E8"/>
    <w:rsid w:val="00E91C88"/>
    <w:rsid w:val="00E91CA8"/>
    <w:rsid w:val="00E91CCA"/>
    <w:rsid w:val="00E91D95"/>
    <w:rsid w:val="00E91F11"/>
    <w:rsid w:val="00E928A2"/>
    <w:rsid w:val="00E92C81"/>
    <w:rsid w:val="00E93117"/>
    <w:rsid w:val="00E93138"/>
    <w:rsid w:val="00E93787"/>
    <w:rsid w:val="00E9388A"/>
    <w:rsid w:val="00E9388E"/>
    <w:rsid w:val="00E948CE"/>
    <w:rsid w:val="00E94A3C"/>
    <w:rsid w:val="00E94D58"/>
    <w:rsid w:val="00E95765"/>
    <w:rsid w:val="00E95C1B"/>
    <w:rsid w:val="00E95E62"/>
    <w:rsid w:val="00E95EDA"/>
    <w:rsid w:val="00E96151"/>
    <w:rsid w:val="00E96413"/>
    <w:rsid w:val="00E96A7D"/>
    <w:rsid w:val="00E96D0A"/>
    <w:rsid w:val="00E96D1E"/>
    <w:rsid w:val="00E96FBE"/>
    <w:rsid w:val="00E9712E"/>
    <w:rsid w:val="00E977B4"/>
    <w:rsid w:val="00E97B05"/>
    <w:rsid w:val="00E97DBA"/>
    <w:rsid w:val="00EA01D4"/>
    <w:rsid w:val="00EA0528"/>
    <w:rsid w:val="00EA06D9"/>
    <w:rsid w:val="00EA08DD"/>
    <w:rsid w:val="00EA12A2"/>
    <w:rsid w:val="00EA1367"/>
    <w:rsid w:val="00EA15AE"/>
    <w:rsid w:val="00EA1828"/>
    <w:rsid w:val="00EA1D6F"/>
    <w:rsid w:val="00EA1DB8"/>
    <w:rsid w:val="00EA2514"/>
    <w:rsid w:val="00EA29AE"/>
    <w:rsid w:val="00EA29E8"/>
    <w:rsid w:val="00EA2CF8"/>
    <w:rsid w:val="00EA2E9B"/>
    <w:rsid w:val="00EA3209"/>
    <w:rsid w:val="00EA39C6"/>
    <w:rsid w:val="00EA3F45"/>
    <w:rsid w:val="00EA3FF8"/>
    <w:rsid w:val="00EA41C5"/>
    <w:rsid w:val="00EA42E0"/>
    <w:rsid w:val="00EA448E"/>
    <w:rsid w:val="00EA4639"/>
    <w:rsid w:val="00EA4D5F"/>
    <w:rsid w:val="00EA4DC3"/>
    <w:rsid w:val="00EA4FC9"/>
    <w:rsid w:val="00EA5789"/>
    <w:rsid w:val="00EA5AF2"/>
    <w:rsid w:val="00EA5CD2"/>
    <w:rsid w:val="00EA5D2A"/>
    <w:rsid w:val="00EA5DC6"/>
    <w:rsid w:val="00EA5ED5"/>
    <w:rsid w:val="00EA5F59"/>
    <w:rsid w:val="00EA6300"/>
    <w:rsid w:val="00EA6D56"/>
    <w:rsid w:val="00EA727C"/>
    <w:rsid w:val="00EA7551"/>
    <w:rsid w:val="00EA7880"/>
    <w:rsid w:val="00EB038A"/>
    <w:rsid w:val="00EB0A44"/>
    <w:rsid w:val="00EB0C4A"/>
    <w:rsid w:val="00EB0CE3"/>
    <w:rsid w:val="00EB0DB1"/>
    <w:rsid w:val="00EB1160"/>
    <w:rsid w:val="00EB148B"/>
    <w:rsid w:val="00EB167B"/>
    <w:rsid w:val="00EB1ACA"/>
    <w:rsid w:val="00EB1BCF"/>
    <w:rsid w:val="00EB246F"/>
    <w:rsid w:val="00EB24A0"/>
    <w:rsid w:val="00EB2B16"/>
    <w:rsid w:val="00EB2C40"/>
    <w:rsid w:val="00EB307F"/>
    <w:rsid w:val="00EB3352"/>
    <w:rsid w:val="00EB3DE2"/>
    <w:rsid w:val="00EB46F1"/>
    <w:rsid w:val="00EB485B"/>
    <w:rsid w:val="00EB49C3"/>
    <w:rsid w:val="00EB4ABD"/>
    <w:rsid w:val="00EB53A8"/>
    <w:rsid w:val="00EB558C"/>
    <w:rsid w:val="00EB5DAE"/>
    <w:rsid w:val="00EB5F88"/>
    <w:rsid w:val="00EB5FAF"/>
    <w:rsid w:val="00EB624A"/>
    <w:rsid w:val="00EB6804"/>
    <w:rsid w:val="00EB68CE"/>
    <w:rsid w:val="00EB6A69"/>
    <w:rsid w:val="00EB7B44"/>
    <w:rsid w:val="00EC03A5"/>
    <w:rsid w:val="00EC09FF"/>
    <w:rsid w:val="00EC0F24"/>
    <w:rsid w:val="00EC10FF"/>
    <w:rsid w:val="00EC144A"/>
    <w:rsid w:val="00EC2BB2"/>
    <w:rsid w:val="00EC2E79"/>
    <w:rsid w:val="00EC2FF4"/>
    <w:rsid w:val="00EC3153"/>
    <w:rsid w:val="00EC34AA"/>
    <w:rsid w:val="00EC35A6"/>
    <w:rsid w:val="00EC38DF"/>
    <w:rsid w:val="00EC42F4"/>
    <w:rsid w:val="00EC4689"/>
    <w:rsid w:val="00EC48C0"/>
    <w:rsid w:val="00EC4BF9"/>
    <w:rsid w:val="00EC5067"/>
    <w:rsid w:val="00EC5327"/>
    <w:rsid w:val="00EC6011"/>
    <w:rsid w:val="00EC6BBA"/>
    <w:rsid w:val="00EC6C74"/>
    <w:rsid w:val="00EC7772"/>
    <w:rsid w:val="00EC7CBA"/>
    <w:rsid w:val="00EC7E04"/>
    <w:rsid w:val="00ED08F1"/>
    <w:rsid w:val="00ED0CCC"/>
    <w:rsid w:val="00ED0D96"/>
    <w:rsid w:val="00ED23B3"/>
    <w:rsid w:val="00ED2B56"/>
    <w:rsid w:val="00ED33EE"/>
    <w:rsid w:val="00ED3AB5"/>
    <w:rsid w:val="00ED3ADE"/>
    <w:rsid w:val="00ED3B4C"/>
    <w:rsid w:val="00ED4227"/>
    <w:rsid w:val="00ED4EAF"/>
    <w:rsid w:val="00ED50B0"/>
    <w:rsid w:val="00ED50BD"/>
    <w:rsid w:val="00ED6835"/>
    <w:rsid w:val="00ED69DB"/>
    <w:rsid w:val="00ED785F"/>
    <w:rsid w:val="00ED79D8"/>
    <w:rsid w:val="00EE01F7"/>
    <w:rsid w:val="00EE031F"/>
    <w:rsid w:val="00EE04E0"/>
    <w:rsid w:val="00EE06C1"/>
    <w:rsid w:val="00EE0B29"/>
    <w:rsid w:val="00EE0C70"/>
    <w:rsid w:val="00EE1165"/>
    <w:rsid w:val="00EE12CC"/>
    <w:rsid w:val="00EE17F5"/>
    <w:rsid w:val="00EE1CCF"/>
    <w:rsid w:val="00EE217B"/>
    <w:rsid w:val="00EE23D9"/>
    <w:rsid w:val="00EE24A0"/>
    <w:rsid w:val="00EE2794"/>
    <w:rsid w:val="00EE2B88"/>
    <w:rsid w:val="00EE2C90"/>
    <w:rsid w:val="00EE2EB2"/>
    <w:rsid w:val="00EE333D"/>
    <w:rsid w:val="00EE3368"/>
    <w:rsid w:val="00EE33B0"/>
    <w:rsid w:val="00EE3613"/>
    <w:rsid w:val="00EE364B"/>
    <w:rsid w:val="00EE37C9"/>
    <w:rsid w:val="00EE4361"/>
    <w:rsid w:val="00EE43DB"/>
    <w:rsid w:val="00EE440F"/>
    <w:rsid w:val="00EE482C"/>
    <w:rsid w:val="00EE4F01"/>
    <w:rsid w:val="00EE4F49"/>
    <w:rsid w:val="00EE6144"/>
    <w:rsid w:val="00EE65AA"/>
    <w:rsid w:val="00EE7B4C"/>
    <w:rsid w:val="00EE7CEC"/>
    <w:rsid w:val="00EE7DF3"/>
    <w:rsid w:val="00EE7EBB"/>
    <w:rsid w:val="00EF01EA"/>
    <w:rsid w:val="00EF032B"/>
    <w:rsid w:val="00EF0453"/>
    <w:rsid w:val="00EF0728"/>
    <w:rsid w:val="00EF0CB7"/>
    <w:rsid w:val="00EF0E5D"/>
    <w:rsid w:val="00EF11A4"/>
    <w:rsid w:val="00EF11E8"/>
    <w:rsid w:val="00EF1429"/>
    <w:rsid w:val="00EF18D2"/>
    <w:rsid w:val="00EF2173"/>
    <w:rsid w:val="00EF236B"/>
    <w:rsid w:val="00EF2481"/>
    <w:rsid w:val="00EF27BC"/>
    <w:rsid w:val="00EF28DC"/>
    <w:rsid w:val="00EF2EDF"/>
    <w:rsid w:val="00EF302B"/>
    <w:rsid w:val="00EF38A0"/>
    <w:rsid w:val="00EF38CE"/>
    <w:rsid w:val="00EF3DC0"/>
    <w:rsid w:val="00EF436F"/>
    <w:rsid w:val="00EF49A6"/>
    <w:rsid w:val="00EF4B10"/>
    <w:rsid w:val="00EF4EA3"/>
    <w:rsid w:val="00EF5309"/>
    <w:rsid w:val="00EF57AA"/>
    <w:rsid w:val="00EF5AFB"/>
    <w:rsid w:val="00EF601B"/>
    <w:rsid w:val="00EF6205"/>
    <w:rsid w:val="00EF6911"/>
    <w:rsid w:val="00EF6C16"/>
    <w:rsid w:val="00EF6F43"/>
    <w:rsid w:val="00EF72C2"/>
    <w:rsid w:val="00EF73FF"/>
    <w:rsid w:val="00F001FB"/>
    <w:rsid w:val="00F003B0"/>
    <w:rsid w:val="00F0048C"/>
    <w:rsid w:val="00F004D0"/>
    <w:rsid w:val="00F00890"/>
    <w:rsid w:val="00F00BAC"/>
    <w:rsid w:val="00F00DFE"/>
    <w:rsid w:val="00F012AE"/>
    <w:rsid w:val="00F01BA4"/>
    <w:rsid w:val="00F01CC4"/>
    <w:rsid w:val="00F0207E"/>
    <w:rsid w:val="00F023C4"/>
    <w:rsid w:val="00F0261B"/>
    <w:rsid w:val="00F026A4"/>
    <w:rsid w:val="00F02BCA"/>
    <w:rsid w:val="00F034F8"/>
    <w:rsid w:val="00F036DF"/>
    <w:rsid w:val="00F03CC0"/>
    <w:rsid w:val="00F03FED"/>
    <w:rsid w:val="00F04431"/>
    <w:rsid w:val="00F04B24"/>
    <w:rsid w:val="00F04C6C"/>
    <w:rsid w:val="00F04C72"/>
    <w:rsid w:val="00F04EFF"/>
    <w:rsid w:val="00F054F9"/>
    <w:rsid w:val="00F057A5"/>
    <w:rsid w:val="00F05B20"/>
    <w:rsid w:val="00F06498"/>
    <w:rsid w:val="00F06B72"/>
    <w:rsid w:val="00F07F1C"/>
    <w:rsid w:val="00F07F36"/>
    <w:rsid w:val="00F10A7E"/>
    <w:rsid w:val="00F10AD6"/>
    <w:rsid w:val="00F1137F"/>
    <w:rsid w:val="00F118BF"/>
    <w:rsid w:val="00F11BCD"/>
    <w:rsid w:val="00F11C49"/>
    <w:rsid w:val="00F13261"/>
    <w:rsid w:val="00F1326E"/>
    <w:rsid w:val="00F13350"/>
    <w:rsid w:val="00F13441"/>
    <w:rsid w:val="00F139F2"/>
    <w:rsid w:val="00F13C03"/>
    <w:rsid w:val="00F13F28"/>
    <w:rsid w:val="00F14298"/>
    <w:rsid w:val="00F142BE"/>
    <w:rsid w:val="00F14B7F"/>
    <w:rsid w:val="00F14CE9"/>
    <w:rsid w:val="00F151AB"/>
    <w:rsid w:val="00F1565B"/>
    <w:rsid w:val="00F15D26"/>
    <w:rsid w:val="00F15DE3"/>
    <w:rsid w:val="00F165CC"/>
    <w:rsid w:val="00F1686E"/>
    <w:rsid w:val="00F16AEB"/>
    <w:rsid w:val="00F1728E"/>
    <w:rsid w:val="00F172FF"/>
    <w:rsid w:val="00F17301"/>
    <w:rsid w:val="00F174BA"/>
    <w:rsid w:val="00F174C0"/>
    <w:rsid w:val="00F17798"/>
    <w:rsid w:val="00F17AE2"/>
    <w:rsid w:val="00F17DEF"/>
    <w:rsid w:val="00F17EDB"/>
    <w:rsid w:val="00F2040C"/>
    <w:rsid w:val="00F204A8"/>
    <w:rsid w:val="00F20A91"/>
    <w:rsid w:val="00F20AC0"/>
    <w:rsid w:val="00F210A9"/>
    <w:rsid w:val="00F210BB"/>
    <w:rsid w:val="00F2124F"/>
    <w:rsid w:val="00F2153E"/>
    <w:rsid w:val="00F217DC"/>
    <w:rsid w:val="00F21F68"/>
    <w:rsid w:val="00F2226F"/>
    <w:rsid w:val="00F223C0"/>
    <w:rsid w:val="00F22B4F"/>
    <w:rsid w:val="00F233C8"/>
    <w:rsid w:val="00F24C14"/>
    <w:rsid w:val="00F261BA"/>
    <w:rsid w:val="00F26248"/>
    <w:rsid w:val="00F26BC9"/>
    <w:rsid w:val="00F26E46"/>
    <w:rsid w:val="00F276B1"/>
    <w:rsid w:val="00F27D3D"/>
    <w:rsid w:val="00F27ED8"/>
    <w:rsid w:val="00F303A1"/>
    <w:rsid w:val="00F30764"/>
    <w:rsid w:val="00F30FE1"/>
    <w:rsid w:val="00F31423"/>
    <w:rsid w:val="00F3153B"/>
    <w:rsid w:val="00F31FCF"/>
    <w:rsid w:val="00F32328"/>
    <w:rsid w:val="00F32B23"/>
    <w:rsid w:val="00F32B52"/>
    <w:rsid w:val="00F33454"/>
    <w:rsid w:val="00F339BD"/>
    <w:rsid w:val="00F346FD"/>
    <w:rsid w:val="00F349D0"/>
    <w:rsid w:val="00F35D34"/>
    <w:rsid w:val="00F3632F"/>
    <w:rsid w:val="00F365DF"/>
    <w:rsid w:val="00F36CDB"/>
    <w:rsid w:val="00F36E94"/>
    <w:rsid w:val="00F3748C"/>
    <w:rsid w:val="00F378CB"/>
    <w:rsid w:val="00F414F4"/>
    <w:rsid w:val="00F416E6"/>
    <w:rsid w:val="00F417B7"/>
    <w:rsid w:val="00F418EC"/>
    <w:rsid w:val="00F41D3C"/>
    <w:rsid w:val="00F41EAE"/>
    <w:rsid w:val="00F41ED3"/>
    <w:rsid w:val="00F42343"/>
    <w:rsid w:val="00F42BB8"/>
    <w:rsid w:val="00F43465"/>
    <w:rsid w:val="00F4347E"/>
    <w:rsid w:val="00F43CD9"/>
    <w:rsid w:val="00F43CFE"/>
    <w:rsid w:val="00F44363"/>
    <w:rsid w:val="00F44E73"/>
    <w:rsid w:val="00F45484"/>
    <w:rsid w:val="00F45631"/>
    <w:rsid w:val="00F45E0D"/>
    <w:rsid w:val="00F45FDD"/>
    <w:rsid w:val="00F469B8"/>
    <w:rsid w:val="00F46B2F"/>
    <w:rsid w:val="00F46BA6"/>
    <w:rsid w:val="00F46CB6"/>
    <w:rsid w:val="00F470AF"/>
    <w:rsid w:val="00F4710E"/>
    <w:rsid w:val="00F47436"/>
    <w:rsid w:val="00F4752C"/>
    <w:rsid w:val="00F479D8"/>
    <w:rsid w:val="00F47B60"/>
    <w:rsid w:val="00F47EB1"/>
    <w:rsid w:val="00F50121"/>
    <w:rsid w:val="00F50752"/>
    <w:rsid w:val="00F50B2A"/>
    <w:rsid w:val="00F50F21"/>
    <w:rsid w:val="00F51BE9"/>
    <w:rsid w:val="00F5264F"/>
    <w:rsid w:val="00F52757"/>
    <w:rsid w:val="00F5278E"/>
    <w:rsid w:val="00F534E3"/>
    <w:rsid w:val="00F53742"/>
    <w:rsid w:val="00F5472E"/>
    <w:rsid w:val="00F54F5D"/>
    <w:rsid w:val="00F555F2"/>
    <w:rsid w:val="00F55876"/>
    <w:rsid w:val="00F55A76"/>
    <w:rsid w:val="00F55EB3"/>
    <w:rsid w:val="00F5608B"/>
    <w:rsid w:val="00F56BDF"/>
    <w:rsid w:val="00F573DF"/>
    <w:rsid w:val="00F573F6"/>
    <w:rsid w:val="00F575CD"/>
    <w:rsid w:val="00F5760B"/>
    <w:rsid w:val="00F576DF"/>
    <w:rsid w:val="00F576E1"/>
    <w:rsid w:val="00F57866"/>
    <w:rsid w:val="00F57A8C"/>
    <w:rsid w:val="00F60051"/>
    <w:rsid w:val="00F602E8"/>
    <w:rsid w:val="00F602EE"/>
    <w:rsid w:val="00F60717"/>
    <w:rsid w:val="00F60949"/>
    <w:rsid w:val="00F60CE2"/>
    <w:rsid w:val="00F6160C"/>
    <w:rsid w:val="00F616B2"/>
    <w:rsid w:val="00F62129"/>
    <w:rsid w:val="00F62343"/>
    <w:rsid w:val="00F628BD"/>
    <w:rsid w:val="00F62B5D"/>
    <w:rsid w:val="00F62C29"/>
    <w:rsid w:val="00F63053"/>
    <w:rsid w:val="00F63188"/>
    <w:rsid w:val="00F63796"/>
    <w:rsid w:val="00F63964"/>
    <w:rsid w:val="00F63A9A"/>
    <w:rsid w:val="00F63B05"/>
    <w:rsid w:val="00F63EA2"/>
    <w:rsid w:val="00F6419E"/>
    <w:rsid w:val="00F64B0B"/>
    <w:rsid w:val="00F65457"/>
    <w:rsid w:val="00F655CE"/>
    <w:rsid w:val="00F658B3"/>
    <w:rsid w:val="00F65993"/>
    <w:rsid w:val="00F66520"/>
    <w:rsid w:val="00F66698"/>
    <w:rsid w:val="00F666C7"/>
    <w:rsid w:val="00F66EDC"/>
    <w:rsid w:val="00F67A58"/>
    <w:rsid w:val="00F7052D"/>
    <w:rsid w:val="00F70762"/>
    <w:rsid w:val="00F709DD"/>
    <w:rsid w:val="00F70B63"/>
    <w:rsid w:val="00F70C29"/>
    <w:rsid w:val="00F70EC3"/>
    <w:rsid w:val="00F711AB"/>
    <w:rsid w:val="00F714E1"/>
    <w:rsid w:val="00F717CA"/>
    <w:rsid w:val="00F71F20"/>
    <w:rsid w:val="00F72094"/>
    <w:rsid w:val="00F721E7"/>
    <w:rsid w:val="00F72343"/>
    <w:rsid w:val="00F72455"/>
    <w:rsid w:val="00F725B5"/>
    <w:rsid w:val="00F7292E"/>
    <w:rsid w:val="00F72D47"/>
    <w:rsid w:val="00F7308C"/>
    <w:rsid w:val="00F7310A"/>
    <w:rsid w:val="00F735C5"/>
    <w:rsid w:val="00F737B2"/>
    <w:rsid w:val="00F739D9"/>
    <w:rsid w:val="00F73D69"/>
    <w:rsid w:val="00F73F81"/>
    <w:rsid w:val="00F73F96"/>
    <w:rsid w:val="00F74303"/>
    <w:rsid w:val="00F7438B"/>
    <w:rsid w:val="00F744A3"/>
    <w:rsid w:val="00F745BB"/>
    <w:rsid w:val="00F74A11"/>
    <w:rsid w:val="00F74A95"/>
    <w:rsid w:val="00F74B1F"/>
    <w:rsid w:val="00F75033"/>
    <w:rsid w:val="00F753CB"/>
    <w:rsid w:val="00F7543E"/>
    <w:rsid w:val="00F75C40"/>
    <w:rsid w:val="00F75D2E"/>
    <w:rsid w:val="00F76002"/>
    <w:rsid w:val="00F7610D"/>
    <w:rsid w:val="00F761A1"/>
    <w:rsid w:val="00F76410"/>
    <w:rsid w:val="00F76567"/>
    <w:rsid w:val="00F76B21"/>
    <w:rsid w:val="00F76E2B"/>
    <w:rsid w:val="00F76ECC"/>
    <w:rsid w:val="00F773A2"/>
    <w:rsid w:val="00F7787B"/>
    <w:rsid w:val="00F77EB6"/>
    <w:rsid w:val="00F804FE"/>
    <w:rsid w:val="00F80ADA"/>
    <w:rsid w:val="00F80BBD"/>
    <w:rsid w:val="00F80D68"/>
    <w:rsid w:val="00F814B2"/>
    <w:rsid w:val="00F81669"/>
    <w:rsid w:val="00F81849"/>
    <w:rsid w:val="00F81C98"/>
    <w:rsid w:val="00F81DD5"/>
    <w:rsid w:val="00F81F65"/>
    <w:rsid w:val="00F821F4"/>
    <w:rsid w:val="00F82640"/>
    <w:rsid w:val="00F8278F"/>
    <w:rsid w:val="00F82911"/>
    <w:rsid w:val="00F83086"/>
    <w:rsid w:val="00F8375A"/>
    <w:rsid w:val="00F837CB"/>
    <w:rsid w:val="00F83A06"/>
    <w:rsid w:val="00F83A57"/>
    <w:rsid w:val="00F84370"/>
    <w:rsid w:val="00F84926"/>
    <w:rsid w:val="00F84E45"/>
    <w:rsid w:val="00F84FB8"/>
    <w:rsid w:val="00F85BBA"/>
    <w:rsid w:val="00F863D2"/>
    <w:rsid w:val="00F86D94"/>
    <w:rsid w:val="00F87065"/>
    <w:rsid w:val="00F87C70"/>
    <w:rsid w:val="00F87E82"/>
    <w:rsid w:val="00F90296"/>
    <w:rsid w:val="00F90356"/>
    <w:rsid w:val="00F9056D"/>
    <w:rsid w:val="00F90C49"/>
    <w:rsid w:val="00F91677"/>
    <w:rsid w:val="00F91BBC"/>
    <w:rsid w:val="00F91C53"/>
    <w:rsid w:val="00F91F98"/>
    <w:rsid w:val="00F91FE8"/>
    <w:rsid w:val="00F9200B"/>
    <w:rsid w:val="00F9226D"/>
    <w:rsid w:val="00F924D2"/>
    <w:rsid w:val="00F926FA"/>
    <w:rsid w:val="00F929E0"/>
    <w:rsid w:val="00F929EA"/>
    <w:rsid w:val="00F92BCF"/>
    <w:rsid w:val="00F93033"/>
    <w:rsid w:val="00F93896"/>
    <w:rsid w:val="00F93969"/>
    <w:rsid w:val="00F93A6D"/>
    <w:rsid w:val="00F93DF0"/>
    <w:rsid w:val="00F946AC"/>
    <w:rsid w:val="00F94ABA"/>
    <w:rsid w:val="00F95342"/>
    <w:rsid w:val="00F958F6"/>
    <w:rsid w:val="00F95A0B"/>
    <w:rsid w:val="00F95E20"/>
    <w:rsid w:val="00F95F91"/>
    <w:rsid w:val="00F96167"/>
    <w:rsid w:val="00F96264"/>
    <w:rsid w:val="00F96530"/>
    <w:rsid w:val="00F9662D"/>
    <w:rsid w:val="00F9727F"/>
    <w:rsid w:val="00F97FD0"/>
    <w:rsid w:val="00FA0367"/>
    <w:rsid w:val="00FA08B0"/>
    <w:rsid w:val="00FA0A33"/>
    <w:rsid w:val="00FA0AF1"/>
    <w:rsid w:val="00FA0BDC"/>
    <w:rsid w:val="00FA0CEC"/>
    <w:rsid w:val="00FA1066"/>
    <w:rsid w:val="00FA10B7"/>
    <w:rsid w:val="00FA130C"/>
    <w:rsid w:val="00FA1DFA"/>
    <w:rsid w:val="00FA2058"/>
    <w:rsid w:val="00FA2174"/>
    <w:rsid w:val="00FA236A"/>
    <w:rsid w:val="00FA24B2"/>
    <w:rsid w:val="00FA27D8"/>
    <w:rsid w:val="00FA284C"/>
    <w:rsid w:val="00FA2ABC"/>
    <w:rsid w:val="00FA334D"/>
    <w:rsid w:val="00FA38B9"/>
    <w:rsid w:val="00FA3916"/>
    <w:rsid w:val="00FA3C8D"/>
    <w:rsid w:val="00FA45D0"/>
    <w:rsid w:val="00FA47B9"/>
    <w:rsid w:val="00FA57A3"/>
    <w:rsid w:val="00FA5A42"/>
    <w:rsid w:val="00FA5BE7"/>
    <w:rsid w:val="00FA5DB9"/>
    <w:rsid w:val="00FA5E19"/>
    <w:rsid w:val="00FA6076"/>
    <w:rsid w:val="00FA631B"/>
    <w:rsid w:val="00FA6489"/>
    <w:rsid w:val="00FA6544"/>
    <w:rsid w:val="00FA6739"/>
    <w:rsid w:val="00FA6939"/>
    <w:rsid w:val="00FA6B41"/>
    <w:rsid w:val="00FA6DFA"/>
    <w:rsid w:val="00FA74AC"/>
    <w:rsid w:val="00FA78BB"/>
    <w:rsid w:val="00FA7CCF"/>
    <w:rsid w:val="00FB0669"/>
    <w:rsid w:val="00FB0837"/>
    <w:rsid w:val="00FB12C4"/>
    <w:rsid w:val="00FB145A"/>
    <w:rsid w:val="00FB1474"/>
    <w:rsid w:val="00FB159C"/>
    <w:rsid w:val="00FB1698"/>
    <w:rsid w:val="00FB179D"/>
    <w:rsid w:val="00FB1863"/>
    <w:rsid w:val="00FB1F69"/>
    <w:rsid w:val="00FB2116"/>
    <w:rsid w:val="00FB2977"/>
    <w:rsid w:val="00FB2A76"/>
    <w:rsid w:val="00FB3930"/>
    <w:rsid w:val="00FB3C16"/>
    <w:rsid w:val="00FB3FFC"/>
    <w:rsid w:val="00FB4007"/>
    <w:rsid w:val="00FB440B"/>
    <w:rsid w:val="00FB44BB"/>
    <w:rsid w:val="00FB49D2"/>
    <w:rsid w:val="00FB4CA9"/>
    <w:rsid w:val="00FB4DDB"/>
    <w:rsid w:val="00FB59A3"/>
    <w:rsid w:val="00FB5B56"/>
    <w:rsid w:val="00FB5BB0"/>
    <w:rsid w:val="00FB5CC6"/>
    <w:rsid w:val="00FB5CC7"/>
    <w:rsid w:val="00FB62F2"/>
    <w:rsid w:val="00FB6426"/>
    <w:rsid w:val="00FB6649"/>
    <w:rsid w:val="00FB6740"/>
    <w:rsid w:val="00FB6AF3"/>
    <w:rsid w:val="00FB6B01"/>
    <w:rsid w:val="00FB6D57"/>
    <w:rsid w:val="00FB74BA"/>
    <w:rsid w:val="00FB75EB"/>
    <w:rsid w:val="00FB7785"/>
    <w:rsid w:val="00FC079F"/>
    <w:rsid w:val="00FC0EF5"/>
    <w:rsid w:val="00FC16EF"/>
    <w:rsid w:val="00FC1BEB"/>
    <w:rsid w:val="00FC1D63"/>
    <w:rsid w:val="00FC2448"/>
    <w:rsid w:val="00FC264B"/>
    <w:rsid w:val="00FC27A0"/>
    <w:rsid w:val="00FC289F"/>
    <w:rsid w:val="00FC29FE"/>
    <w:rsid w:val="00FC3383"/>
    <w:rsid w:val="00FC344A"/>
    <w:rsid w:val="00FC3498"/>
    <w:rsid w:val="00FC3593"/>
    <w:rsid w:val="00FC3721"/>
    <w:rsid w:val="00FC3BF4"/>
    <w:rsid w:val="00FC42D4"/>
    <w:rsid w:val="00FC4698"/>
    <w:rsid w:val="00FC46B3"/>
    <w:rsid w:val="00FC46DA"/>
    <w:rsid w:val="00FC479C"/>
    <w:rsid w:val="00FC48A3"/>
    <w:rsid w:val="00FC4B7F"/>
    <w:rsid w:val="00FC4B83"/>
    <w:rsid w:val="00FC511C"/>
    <w:rsid w:val="00FC5544"/>
    <w:rsid w:val="00FC57FA"/>
    <w:rsid w:val="00FC5B6E"/>
    <w:rsid w:val="00FC5DF3"/>
    <w:rsid w:val="00FC62A4"/>
    <w:rsid w:val="00FC72BB"/>
    <w:rsid w:val="00FC7629"/>
    <w:rsid w:val="00FC78B8"/>
    <w:rsid w:val="00FC7C06"/>
    <w:rsid w:val="00FC7C35"/>
    <w:rsid w:val="00FC7FD5"/>
    <w:rsid w:val="00FD04D0"/>
    <w:rsid w:val="00FD07ED"/>
    <w:rsid w:val="00FD0B31"/>
    <w:rsid w:val="00FD1092"/>
    <w:rsid w:val="00FD1DAE"/>
    <w:rsid w:val="00FD1DB6"/>
    <w:rsid w:val="00FD2315"/>
    <w:rsid w:val="00FD2574"/>
    <w:rsid w:val="00FD2651"/>
    <w:rsid w:val="00FD276B"/>
    <w:rsid w:val="00FD3C6B"/>
    <w:rsid w:val="00FD3EE8"/>
    <w:rsid w:val="00FD3F53"/>
    <w:rsid w:val="00FD4003"/>
    <w:rsid w:val="00FD4333"/>
    <w:rsid w:val="00FD4944"/>
    <w:rsid w:val="00FD497F"/>
    <w:rsid w:val="00FD5490"/>
    <w:rsid w:val="00FD575F"/>
    <w:rsid w:val="00FD5DDA"/>
    <w:rsid w:val="00FD6BCB"/>
    <w:rsid w:val="00FD6FB4"/>
    <w:rsid w:val="00FD6FE2"/>
    <w:rsid w:val="00FD735A"/>
    <w:rsid w:val="00FD7A25"/>
    <w:rsid w:val="00FE0211"/>
    <w:rsid w:val="00FE052E"/>
    <w:rsid w:val="00FE0595"/>
    <w:rsid w:val="00FE069C"/>
    <w:rsid w:val="00FE0719"/>
    <w:rsid w:val="00FE1613"/>
    <w:rsid w:val="00FE163D"/>
    <w:rsid w:val="00FE1DDA"/>
    <w:rsid w:val="00FE22CA"/>
    <w:rsid w:val="00FE2365"/>
    <w:rsid w:val="00FE2503"/>
    <w:rsid w:val="00FE26F8"/>
    <w:rsid w:val="00FE275A"/>
    <w:rsid w:val="00FE2B01"/>
    <w:rsid w:val="00FE2EC7"/>
    <w:rsid w:val="00FE3871"/>
    <w:rsid w:val="00FE41F9"/>
    <w:rsid w:val="00FE4205"/>
    <w:rsid w:val="00FE432D"/>
    <w:rsid w:val="00FE4810"/>
    <w:rsid w:val="00FE4C13"/>
    <w:rsid w:val="00FE4FDA"/>
    <w:rsid w:val="00FE4FF2"/>
    <w:rsid w:val="00FE5399"/>
    <w:rsid w:val="00FE5481"/>
    <w:rsid w:val="00FE57F2"/>
    <w:rsid w:val="00FE5AC2"/>
    <w:rsid w:val="00FE5E14"/>
    <w:rsid w:val="00FE5E83"/>
    <w:rsid w:val="00FE6A82"/>
    <w:rsid w:val="00FE708C"/>
    <w:rsid w:val="00FE7A99"/>
    <w:rsid w:val="00FE7D06"/>
    <w:rsid w:val="00FF0A7B"/>
    <w:rsid w:val="00FF0E49"/>
    <w:rsid w:val="00FF0F79"/>
    <w:rsid w:val="00FF195E"/>
    <w:rsid w:val="00FF1EB6"/>
    <w:rsid w:val="00FF21D4"/>
    <w:rsid w:val="00FF2355"/>
    <w:rsid w:val="00FF2836"/>
    <w:rsid w:val="00FF2DA8"/>
    <w:rsid w:val="00FF30C5"/>
    <w:rsid w:val="00FF3111"/>
    <w:rsid w:val="00FF348C"/>
    <w:rsid w:val="00FF371E"/>
    <w:rsid w:val="00FF3893"/>
    <w:rsid w:val="00FF3D42"/>
    <w:rsid w:val="00FF3EFA"/>
    <w:rsid w:val="00FF4281"/>
    <w:rsid w:val="00FF4E52"/>
    <w:rsid w:val="00FF55A9"/>
    <w:rsid w:val="00FF5C16"/>
    <w:rsid w:val="00FF62B0"/>
    <w:rsid w:val="00FF62CD"/>
    <w:rsid w:val="00FF6566"/>
    <w:rsid w:val="00FF66EB"/>
    <w:rsid w:val="00FF687E"/>
    <w:rsid w:val="00FF6D5F"/>
    <w:rsid w:val="00FF6D91"/>
    <w:rsid w:val="00FF722E"/>
    <w:rsid w:val="00FF7250"/>
    <w:rsid w:val="00FF7657"/>
    <w:rsid w:val="00FF78A7"/>
    <w:rsid w:val="00FF7C94"/>
    <w:rsid w:val="00FF7C97"/>
    <w:rsid w:val="00FF7D23"/>
    <w:rsid w:val="01148FD8"/>
    <w:rsid w:val="016B560C"/>
    <w:rsid w:val="018945DB"/>
    <w:rsid w:val="018A1E6E"/>
    <w:rsid w:val="01A018AE"/>
    <w:rsid w:val="01A78D42"/>
    <w:rsid w:val="01AA66C0"/>
    <w:rsid w:val="01B49992"/>
    <w:rsid w:val="0210CC5B"/>
    <w:rsid w:val="0271E85E"/>
    <w:rsid w:val="032676A0"/>
    <w:rsid w:val="034A3AA5"/>
    <w:rsid w:val="0362F604"/>
    <w:rsid w:val="0388D153"/>
    <w:rsid w:val="03A8C6B5"/>
    <w:rsid w:val="03C084DE"/>
    <w:rsid w:val="041A3020"/>
    <w:rsid w:val="044FB2F7"/>
    <w:rsid w:val="0466FD4A"/>
    <w:rsid w:val="04924354"/>
    <w:rsid w:val="04929E0D"/>
    <w:rsid w:val="04AC4456"/>
    <w:rsid w:val="04E1FF3E"/>
    <w:rsid w:val="058CA77C"/>
    <w:rsid w:val="05D570BE"/>
    <w:rsid w:val="06521907"/>
    <w:rsid w:val="06BD9FAF"/>
    <w:rsid w:val="07C42A95"/>
    <w:rsid w:val="0816E6CE"/>
    <w:rsid w:val="09016633"/>
    <w:rsid w:val="0918F587"/>
    <w:rsid w:val="0923FD15"/>
    <w:rsid w:val="09F0CA13"/>
    <w:rsid w:val="0A5868B0"/>
    <w:rsid w:val="0A6EE87E"/>
    <w:rsid w:val="0AC8170A"/>
    <w:rsid w:val="0ACFAB8E"/>
    <w:rsid w:val="0B0D71DE"/>
    <w:rsid w:val="0B4B68D7"/>
    <w:rsid w:val="0BA53B27"/>
    <w:rsid w:val="0BA6BB56"/>
    <w:rsid w:val="0C10E057"/>
    <w:rsid w:val="0C51F2A8"/>
    <w:rsid w:val="0CFB438B"/>
    <w:rsid w:val="0DAAD7B0"/>
    <w:rsid w:val="0DC5280C"/>
    <w:rsid w:val="0DC66F92"/>
    <w:rsid w:val="0DCACFEE"/>
    <w:rsid w:val="0DD13D6D"/>
    <w:rsid w:val="0E132E30"/>
    <w:rsid w:val="0E77EE24"/>
    <w:rsid w:val="0F79FAE7"/>
    <w:rsid w:val="0F962EDC"/>
    <w:rsid w:val="10613370"/>
    <w:rsid w:val="10C3A1B4"/>
    <w:rsid w:val="10D35D28"/>
    <w:rsid w:val="1115A7CD"/>
    <w:rsid w:val="1170A381"/>
    <w:rsid w:val="118A4F9F"/>
    <w:rsid w:val="11A77DD4"/>
    <w:rsid w:val="11C2DCB7"/>
    <w:rsid w:val="122436DD"/>
    <w:rsid w:val="1232A68A"/>
    <w:rsid w:val="125D76A0"/>
    <w:rsid w:val="128F01C3"/>
    <w:rsid w:val="12B7F33B"/>
    <w:rsid w:val="12CD7C87"/>
    <w:rsid w:val="13A6CC05"/>
    <w:rsid w:val="13BC1118"/>
    <w:rsid w:val="14532948"/>
    <w:rsid w:val="14AB3E8D"/>
    <w:rsid w:val="15335A93"/>
    <w:rsid w:val="155C6D0A"/>
    <w:rsid w:val="1562E142"/>
    <w:rsid w:val="16252E11"/>
    <w:rsid w:val="165331D7"/>
    <w:rsid w:val="16B3AD82"/>
    <w:rsid w:val="16D991C3"/>
    <w:rsid w:val="1752EA4C"/>
    <w:rsid w:val="17CF435C"/>
    <w:rsid w:val="18017AAD"/>
    <w:rsid w:val="1859856C"/>
    <w:rsid w:val="187C6C8E"/>
    <w:rsid w:val="18A7B49E"/>
    <w:rsid w:val="18A90856"/>
    <w:rsid w:val="18B9BCE1"/>
    <w:rsid w:val="19000A30"/>
    <w:rsid w:val="191EBA45"/>
    <w:rsid w:val="1959E7AD"/>
    <w:rsid w:val="19926BB7"/>
    <w:rsid w:val="19A1CF8B"/>
    <w:rsid w:val="19EF1903"/>
    <w:rsid w:val="19FE4122"/>
    <w:rsid w:val="1A2A2976"/>
    <w:rsid w:val="1A47AE95"/>
    <w:rsid w:val="1A5C80CF"/>
    <w:rsid w:val="1A5CCDF2"/>
    <w:rsid w:val="1A974E25"/>
    <w:rsid w:val="1AA4DBA8"/>
    <w:rsid w:val="1BABCDC4"/>
    <w:rsid w:val="1BBC29FB"/>
    <w:rsid w:val="1C13F0F1"/>
    <w:rsid w:val="1C9F45FA"/>
    <w:rsid w:val="1CF73D4C"/>
    <w:rsid w:val="1D0E38FD"/>
    <w:rsid w:val="1DA964CF"/>
    <w:rsid w:val="1E594B8E"/>
    <w:rsid w:val="1EC087FC"/>
    <w:rsid w:val="1EEB4FAC"/>
    <w:rsid w:val="1EEB689E"/>
    <w:rsid w:val="1F021186"/>
    <w:rsid w:val="1F53AB55"/>
    <w:rsid w:val="20A52534"/>
    <w:rsid w:val="20C5796B"/>
    <w:rsid w:val="227185B7"/>
    <w:rsid w:val="22DB1028"/>
    <w:rsid w:val="22F1D2BA"/>
    <w:rsid w:val="22FC984C"/>
    <w:rsid w:val="232365A1"/>
    <w:rsid w:val="2392BCF5"/>
    <w:rsid w:val="23EF422F"/>
    <w:rsid w:val="23FC059F"/>
    <w:rsid w:val="2442E66B"/>
    <w:rsid w:val="24669B6C"/>
    <w:rsid w:val="24712C02"/>
    <w:rsid w:val="2481AD7D"/>
    <w:rsid w:val="24AA636B"/>
    <w:rsid w:val="24BD7248"/>
    <w:rsid w:val="2528F1A0"/>
    <w:rsid w:val="25496248"/>
    <w:rsid w:val="266251AE"/>
    <w:rsid w:val="2674B383"/>
    <w:rsid w:val="2685E759"/>
    <w:rsid w:val="26BBEEAD"/>
    <w:rsid w:val="27D6E92D"/>
    <w:rsid w:val="27FDF655"/>
    <w:rsid w:val="281EDB66"/>
    <w:rsid w:val="2847A1CF"/>
    <w:rsid w:val="2884D880"/>
    <w:rsid w:val="288A84AC"/>
    <w:rsid w:val="289DE074"/>
    <w:rsid w:val="28AB277E"/>
    <w:rsid w:val="296F2D39"/>
    <w:rsid w:val="299938CE"/>
    <w:rsid w:val="2999C6B6"/>
    <w:rsid w:val="2A115A64"/>
    <w:rsid w:val="2A31154E"/>
    <w:rsid w:val="2A347D2C"/>
    <w:rsid w:val="2A6D3FD8"/>
    <w:rsid w:val="2A7EB144"/>
    <w:rsid w:val="2AB22E65"/>
    <w:rsid w:val="2AFFDF9A"/>
    <w:rsid w:val="2B04E81A"/>
    <w:rsid w:val="2B32C781"/>
    <w:rsid w:val="2B351464"/>
    <w:rsid w:val="2B381AAC"/>
    <w:rsid w:val="2B5314D7"/>
    <w:rsid w:val="2B6240E6"/>
    <w:rsid w:val="2BC585B2"/>
    <w:rsid w:val="2C8D58D8"/>
    <w:rsid w:val="2C937BEC"/>
    <w:rsid w:val="2CB9C436"/>
    <w:rsid w:val="2CC33653"/>
    <w:rsid w:val="2CE12341"/>
    <w:rsid w:val="2CFD9DF0"/>
    <w:rsid w:val="2D3776EB"/>
    <w:rsid w:val="2D797F60"/>
    <w:rsid w:val="2E2CE27F"/>
    <w:rsid w:val="2E4D4B20"/>
    <w:rsid w:val="2E5D6DDD"/>
    <w:rsid w:val="2E7421C7"/>
    <w:rsid w:val="2E9ABF3F"/>
    <w:rsid w:val="2EB3D6BA"/>
    <w:rsid w:val="2EC1FC7B"/>
    <w:rsid w:val="2F49802A"/>
    <w:rsid w:val="2F96750D"/>
    <w:rsid w:val="2FDC9E88"/>
    <w:rsid w:val="2FE1D1CF"/>
    <w:rsid w:val="3009083A"/>
    <w:rsid w:val="30A327C1"/>
    <w:rsid w:val="30AD0B4A"/>
    <w:rsid w:val="30BAC219"/>
    <w:rsid w:val="30BC7C36"/>
    <w:rsid w:val="30FF7F14"/>
    <w:rsid w:val="312F2ED1"/>
    <w:rsid w:val="313B1DD5"/>
    <w:rsid w:val="314189E7"/>
    <w:rsid w:val="314813CC"/>
    <w:rsid w:val="317CA87B"/>
    <w:rsid w:val="3265A08D"/>
    <w:rsid w:val="32709039"/>
    <w:rsid w:val="331B0C77"/>
    <w:rsid w:val="332407D7"/>
    <w:rsid w:val="3335BFD5"/>
    <w:rsid w:val="33D5FE22"/>
    <w:rsid w:val="340CBDEC"/>
    <w:rsid w:val="34771EDC"/>
    <w:rsid w:val="348927A8"/>
    <w:rsid w:val="34DC795D"/>
    <w:rsid w:val="350009BE"/>
    <w:rsid w:val="35074A2A"/>
    <w:rsid w:val="350DCF17"/>
    <w:rsid w:val="356E5C5C"/>
    <w:rsid w:val="364D7273"/>
    <w:rsid w:val="36634D0C"/>
    <w:rsid w:val="367849BE"/>
    <w:rsid w:val="36DF835D"/>
    <w:rsid w:val="37038C3E"/>
    <w:rsid w:val="370D4C49"/>
    <w:rsid w:val="37579964"/>
    <w:rsid w:val="37664A99"/>
    <w:rsid w:val="377AC997"/>
    <w:rsid w:val="37C8A8D4"/>
    <w:rsid w:val="380B2DD8"/>
    <w:rsid w:val="383304BF"/>
    <w:rsid w:val="38854B2F"/>
    <w:rsid w:val="38A04DC4"/>
    <w:rsid w:val="38B92BEC"/>
    <w:rsid w:val="38EB39CC"/>
    <w:rsid w:val="3932F6BD"/>
    <w:rsid w:val="3982F052"/>
    <w:rsid w:val="39C31716"/>
    <w:rsid w:val="39D31512"/>
    <w:rsid w:val="39D84998"/>
    <w:rsid w:val="3A289306"/>
    <w:rsid w:val="3A309504"/>
    <w:rsid w:val="3A5B8396"/>
    <w:rsid w:val="3AEF1BEC"/>
    <w:rsid w:val="3B03C756"/>
    <w:rsid w:val="3B6B029E"/>
    <w:rsid w:val="3BA75EDE"/>
    <w:rsid w:val="3BE7612D"/>
    <w:rsid w:val="3C595B2B"/>
    <w:rsid w:val="3C91D517"/>
    <w:rsid w:val="3CB5165B"/>
    <w:rsid w:val="3CF457DA"/>
    <w:rsid w:val="3D103242"/>
    <w:rsid w:val="3D261A32"/>
    <w:rsid w:val="3D377760"/>
    <w:rsid w:val="3D8C9D0F"/>
    <w:rsid w:val="3DBBF910"/>
    <w:rsid w:val="3DC225D8"/>
    <w:rsid w:val="3E383405"/>
    <w:rsid w:val="3E8C51B8"/>
    <w:rsid w:val="3EE3BD49"/>
    <w:rsid w:val="3F02605A"/>
    <w:rsid w:val="3F8740BD"/>
    <w:rsid w:val="3F8B43F4"/>
    <w:rsid w:val="3FD73879"/>
    <w:rsid w:val="3FEACBD7"/>
    <w:rsid w:val="3FFB1A80"/>
    <w:rsid w:val="3FFB6105"/>
    <w:rsid w:val="4003C80E"/>
    <w:rsid w:val="40097EB6"/>
    <w:rsid w:val="4045890B"/>
    <w:rsid w:val="40531132"/>
    <w:rsid w:val="41037230"/>
    <w:rsid w:val="416F1E1A"/>
    <w:rsid w:val="41A2D04F"/>
    <w:rsid w:val="41BE6457"/>
    <w:rsid w:val="4229DEED"/>
    <w:rsid w:val="4240A874"/>
    <w:rsid w:val="428E0208"/>
    <w:rsid w:val="42A835E7"/>
    <w:rsid w:val="42AF5FA9"/>
    <w:rsid w:val="432143EB"/>
    <w:rsid w:val="434591EF"/>
    <w:rsid w:val="435E9AF4"/>
    <w:rsid w:val="438656F0"/>
    <w:rsid w:val="43BD5CD1"/>
    <w:rsid w:val="44434AB7"/>
    <w:rsid w:val="45544F6E"/>
    <w:rsid w:val="45A6572B"/>
    <w:rsid w:val="45E38E51"/>
    <w:rsid w:val="45EA8B0B"/>
    <w:rsid w:val="45F96B90"/>
    <w:rsid w:val="4661E579"/>
    <w:rsid w:val="466DE3DB"/>
    <w:rsid w:val="467D5873"/>
    <w:rsid w:val="46F422C8"/>
    <w:rsid w:val="4722A7B2"/>
    <w:rsid w:val="473A3CF0"/>
    <w:rsid w:val="4782D6F8"/>
    <w:rsid w:val="48801C3F"/>
    <w:rsid w:val="48E9E8FB"/>
    <w:rsid w:val="48F65EDD"/>
    <w:rsid w:val="49340BB2"/>
    <w:rsid w:val="496C95F1"/>
    <w:rsid w:val="49B31D48"/>
    <w:rsid w:val="49D33D9F"/>
    <w:rsid w:val="49F55B76"/>
    <w:rsid w:val="4A0292C3"/>
    <w:rsid w:val="4A0A4D21"/>
    <w:rsid w:val="4A48DC3F"/>
    <w:rsid w:val="4B6E9AA4"/>
    <w:rsid w:val="4B92BDA6"/>
    <w:rsid w:val="4B9A5F69"/>
    <w:rsid w:val="4BBAA162"/>
    <w:rsid w:val="4BC3EBFC"/>
    <w:rsid w:val="4BEE8CF5"/>
    <w:rsid w:val="4C13C72C"/>
    <w:rsid w:val="4D230F32"/>
    <w:rsid w:val="4D7FACAC"/>
    <w:rsid w:val="4DBE6A31"/>
    <w:rsid w:val="4DD1F0AE"/>
    <w:rsid w:val="4E56D2C8"/>
    <w:rsid w:val="4E6C526E"/>
    <w:rsid w:val="4E95556C"/>
    <w:rsid w:val="4ED047E6"/>
    <w:rsid w:val="4EF3B9B2"/>
    <w:rsid w:val="4EFE5340"/>
    <w:rsid w:val="4F09AE08"/>
    <w:rsid w:val="4FAAD662"/>
    <w:rsid w:val="4FACA995"/>
    <w:rsid w:val="505B8905"/>
    <w:rsid w:val="5068F93A"/>
    <w:rsid w:val="510D36C3"/>
    <w:rsid w:val="51404ED7"/>
    <w:rsid w:val="5192DAE2"/>
    <w:rsid w:val="51A53617"/>
    <w:rsid w:val="51B0428A"/>
    <w:rsid w:val="51F30AB1"/>
    <w:rsid w:val="5295A73C"/>
    <w:rsid w:val="52E59409"/>
    <w:rsid w:val="53030D90"/>
    <w:rsid w:val="5339983A"/>
    <w:rsid w:val="5359A317"/>
    <w:rsid w:val="539329C7"/>
    <w:rsid w:val="53971658"/>
    <w:rsid w:val="54067D29"/>
    <w:rsid w:val="54162DFD"/>
    <w:rsid w:val="54C470F8"/>
    <w:rsid w:val="54DA6462"/>
    <w:rsid w:val="551DFF7C"/>
    <w:rsid w:val="55D32274"/>
    <w:rsid w:val="567A59AB"/>
    <w:rsid w:val="56ADA0D9"/>
    <w:rsid w:val="56BD2CA8"/>
    <w:rsid w:val="56BE182A"/>
    <w:rsid w:val="56CACA89"/>
    <w:rsid w:val="56FD53DD"/>
    <w:rsid w:val="57577350"/>
    <w:rsid w:val="579A5FE1"/>
    <w:rsid w:val="57B3A53A"/>
    <w:rsid w:val="57CA9FBC"/>
    <w:rsid w:val="57FEC767"/>
    <w:rsid w:val="58467283"/>
    <w:rsid w:val="58620CEB"/>
    <w:rsid w:val="58943F0A"/>
    <w:rsid w:val="598EF663"/>
    <w:rsid w:val="59A69C23"/>
    <w:rsid w:val="59E6DE61"/>
    <w:rsid w:val="59EDDE9B"/>
    <w:rsid w:val="5A3A321D"/>
    <w:rsid w:val="5A57B4A1"/>
    <w:rsid w:val="5A651363"/>
    <w:rsid w:val="5A91384C"/>
    <w:rsid w:val="5ABADF84"/>
    <w:rsid w:val="5B0499C6"/>
    <w:rsid w:val="5B0C0F25"/>
    <w:rsid w:val="5B36A46D"/>
    <w:rsid w:val="5B6E8F24"/>
    <w:rsid w:val="5BA07EF9"/>
    <w:rsid w:val="5BACEAE4"/>
    <w:rsid w:val="5C3E3C46"/>
    <w:rsid w:val="5C5892DD"/>
    <w:rsid w:val="5C5F7464"/>
    <w:rsid w:val="5C64FC21"/>
    <w:rsid w:val="5CA40BB3"/>
    <w:rsid w:val="5CBAA474"/>
    <w:rsid w:val="5D40D257"/>
    <w:rsid w:val="5D47759E"/>
    <w:rsid w:val="5D63A2B1"/>
    <w:rsid w:val="5DE504C7"/>
    <w:rsid w:val="5E5674D5"/>
    <w:rsid w:val="5EE329F6"/>
    <w:rsid w:val="5F29C364"/>
    <w:rsid w:val="5F6FC106"/>
    <w:rsid w:val="5FF01A27"/>
    <w:rsid w:val="603DA174"/>
    <w:rsid w:val="61743D66"/>
    <w:rsid w:val="61913ED8"/>
    <w:rsid w:val="61A73DF4"/>
    <w:rsid w:val="6256507D"/>
    <w:rsid w:val="62DB829B"/>
    <w:rsid w:val="62E9394A"/>
    <w:rsid w:val="63031C17"/>
    <w:rsid w:val="631D2A81"/>
    <w:rsid w:val="632062A6"/>
    <w:rsid w:val="63455C3D"/>
    <w:rsid w:val="6345B40F"/>
    <w:rsid w:val="634A6745"/>
    <w:rsid w:val="6357CC6A"/>
    <w:rsid w:val="63A36FDC"/>
    <w:rsid w:val="641DA8EB"/>
    <w:rsid w:val="64221CF2"/>
    <w:rsid w:val="6438D91D"/>
    <w:rsid w:val="655B23AE"/>
    <w:rsid w:val="656A0682"/>
    <w:rsid w:val="65E8447A"/>
    <w:rsid w:val="660F4FAE"/>
    <w:rsid w:val="663CC5CA"/>
    <w:rsid w:val="664657C8"/>
    <w:rsid w:val="66E8DBD9"/>
    <w:rsid w:val="66F9F18E"/>
    <w:rsid w:val="676CD1F1"/>
    <w:rsid w:val="678414DB"/>
    <w:rsid w:val="6824DC24"/>
    <w:rsid w:val="683555D3"/>
    <w:rsid w:val="689D4A9A"/>
    <w:rsid w:val="68F4138D"/>
    <w:rsid w:val="691A8D03"/>
    <w:rsid w:val="696351C0"/>
    <w:rsid w:val="696A1BD7"/>
    <w:rsid w:val="69B3EE08"/>
    <w:rsid w:val="69C56689"/>
    <w:rsid w:val="69F3DDE3"/>
    <w:rsid w:val="69FAC75B"/>
    <w:rsid w:val="6A207C9B"/>
    <w:rsid w:val="6A586D8A"/>
    <w:rsid w:val="6A5A0338"/>
    <w:rsid w:val="6A74FBCC"/>
    <w:rsid w:val="6A827641"/>
    <w:rsid w:val="6A9070EB"/>
    <w:rsid w:val="6AE3166A"/>
    <w:rsid w:val="6B551C31"/>
    <w:rsid w:val="6B6670D2"/>
    <w:rsid w:val="6B9E8717"/>
    <w:rsid w:val="6BBF3972"/>
    <w:rsid w:val="6C0EEB0A"/>
    <w:rsid w:val="6C3FA6AB"/>
    <w:rsid w:val="6C5785FE"/>
    <w:rsid w:val="6C6040A1"/>
    <w:rsid w:val="6C72A3EE"/>
    <w:rsid w:val="6CD94B35"/>
    <w:rsid w:val="6D589711"/>
    <w:rsid w:val="6D8B787F"/>
    <w:rsid w:val="6DD04D14"/>
    <w:rsid w:val="6E2FA6F6"/>
    <w:rsid w:val="6E6086CB"/>
    <w:rsid w:val="6E9CA661"/>
    <w:rsid w:val="6EB398AF"/>
    <w:rsid w:val="6ECB7645"/>
    <w:rsid w:val="6EE78816"/>
    <w:rsid w:val="6EF27727"/>
    <w:rsid w:val="6F069052"/>
    <w:rsid w:val="6F257626"/>
    <w:rsid w:val="6F6D1203"/>
    <w:rsid w:val="6FB3E767"/>
    <w:rsid w:val="6FC276B8"/>
    <w:rsid w:val="6FDD6F4F"/>
    <w:rsid w:val="7002672C"/>
    <w:rsid w:val="704E7ABF"/>
    <w:rsid w:val="70BD4A8B"/>
    <w:rsid w:val="70DA0020"/>
    <w:rsid w:val="71869B61"/>
    <w:rsid w:val="71B021A1"/>
    <w:rsid w:val="71E1448B"/>
    <w:rsid w:val="72225ECD"/>
    <w:rsid w:val="723456BF"/>
    <w:rsid w:val="724A3492"/>
    <w:rsid w:val="729F544F"/>
    <w:rsid w:val="72CCF83E"/>
    <w:rsid w:val="72CD19FB"/>
    <w:rsid w:val="72EBEB26"/>
    <w:rsid w:val="7318D7D3"/>
    <w:rsid w:val="7377BA9B"/>
    <w:rsid w:val="73BB05BB"/>
    <w:rsid w:val="73EA5E5D"/>
    <w:rsid w:val="7422661B"/>
    <w:rsid w:val="744E9341"/>
    <w:rsid w:val="74809D92"/>
    <w:rsid w:val="74B747D5"/>
    <w:rsid w:val="74EFD72C"/>
    <w:rsid w:val="7536D1CB"/>
    <w:rsid w:val="753E4676"/>
    <w:rsid w:val="7553C165"/>
    <w:rsid w:val="75EA63A2"/>
    <w:rsid w:val="75F922BA"/>
    <w:rsid w:val="76A12A51"/>
    <w:rsid w:val="77347085"/>
    <w:rsid w:val="778D4E4E"/>
    <w:rsid w:val="77F5CF87"/>
    <w:rsid w:val="77F94139"/>
    <w:rsid w:val="77FFA281"/>
    <w:rsid w:val="785EA70C"/>
    <w:rsid w:val="7883AB11"/>
    <w:rsid w:val="78C412A0"/>
    <w:rsid w:val="78CE9958"/>
    <w:rsid w:val="7908DC07"/>
    <w:rsid w:val="790A056E"/>
    <w:rsid w:val="7928C1A5"/>
    <w:rsid w:val="79372B36"/>
    <w:rsid w:val="79A3BFF4"/>
    <w:rsid w:val="7AAA7067"/>
    <w:rsid w:val="7AC10D03"/>
    <w:rsid w:val="7AF19655"/>
    <w:rsid w:val="7AFF51ED"/>
    <w:rsid w:val="7B348D17"/>
    <w:rsid w:val="7BFC5A48"/>
    <w:rsid w:val="7CAA4785"/>
    <w:rsid w:val="7CBDA033"/>
    <w:rsid w:val="7CC3A5C5"/>
    <w:rsid w:val="7CEE8D3F"/>
    <w:rsid w:val="7D48445E"/>
    <w:rsid w:val="7D5056B3"/>
    <w:rsid w:val="7D97AD90"/>
    <w:rsid w:val="7E0A71B8"/>
    <w:rsid w:val="7E5B15E2"/>
    <w:rsid w:val="7EC921A8"/>
    <w:rsid w:val="7F08F28D"/>
    <w:rsid w:val="7F382B73"/>
    <w:rsid w:val="7F89F7B5"/>
    <w:rsid w:val="7F989F9F"/>
    <w:rsid w:val="7FEB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CF1028"/>
  <w15:docId w15:val="{6F0DEDFB-8765-44FC-B739-53B0D408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="Times New Roman" w:hAnsi="Garamond" w:cs="Times New Roman"/>
        <w:sz w:val="22"/>
        <w:szCs w:val="22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E4810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rsid w:val="00564185"/>
    <w:pPr>
      <w:keepNext/>
      <w:keepLines/>
      <w:pageBreakBefore/>
      <w:numPr>
        <w:numId w:val="2"/>
      </w:numPr>
      <w:pBdr>
        <w:top w:val="single" w:sz="6" w:space="6" w:color="95B3D7" w:themeColor="accent1" w:themeTint="99"/>
        <w:bottom w:val="single" w:sz="6" w:space="6" w:color="95B3D7" w:themeColor="accent1" w:themeTint="99"/>
      </w:pBdr>
      <w:tabs>
        <w:tab w:val="left" w:pos="426"/>
      </w:tabs>
      <w:spacing w:before="240" w:after="120"/>
      <w:outlineLvl w:val="0"/>
    </w:pPr>
    <w:rPr>
      <w:b/>
      <w:smallCaps/>
      <w:spacing w:val="20"/>
      <w:sz w:val="40"/>
      <w:szCs w:val="18"/>
    </w:rPr>
  </w:style>
  <w:style w:type="paragraph" w:styleId="Nadpis2">
    <w:name w:val="heading 2"/>
    <w:basedOn w:val="Normln"/>
    <w:next w:val="Normln"/>
    <w:link w:val="Nadpis2Char"/>
    <w:qFormat/>
    <w:rsid w:val="00564185"/>
    <w:pPr>
      <w:keepNext/>
      <w:keepLines/>
      <w:numPr>
        <w:ilvl w:val="1"/>
        <w:numId w:val="2"/>
      </w:numPr>
      <w:tabs>
        <w:tab w:val="left" w:pos="567"/>
      </w:tabs>
      <w:spacing w:before="240" w:after="120"/>
      <w:outlineLvl w:val="1"/>
    </w:pPr>
    <w:rPr>
      <w:b/>
      <w:smallCaps/>
      <w:color w:val="244061" w:themeColor="accent1" w:themeShade="80"/>
      <w:spacing w:val="10"/>
      <w:sz w:val="36"/>
      <w:szCs w:val="18"/>
    </w:rPr>
  </w:style>
  <w:style w:type="paragraph" w:styleId="Nadpis3">
    <w:name w:val="heading 3"/>
    <w:basedOn w:val="Normln"/>
    <w:next w:val="Normln"/>
    <w:link w:val="Nadpis3Char"/>
    <w:qFormat/>
    <w:rsid w:val="0056418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b/>
      <w:smallCaps/>
      <w:sz w:val="32"/>
      <w:szCs w:val="20"/>
    </w:rPr>
  </w:style>
  <w:style w:type="paragraph" w:styleId="Nadpis4">
    <w:name w:val="heading 4"/>
    <w:basedOn w:val="Normln"/>
    <w:next w:val="Normln"/>
    <w:link w:val="Nadpis4Char"/>
    <w:qFormat/>
    <w:rsid w:val="00564185"/>
    <w:pPr>
      <w:keepNext/>
      <w:keepLines/>
      <w:numPr>
        <w:ilvl w:val="3"/>
        <w:numId w:val="2"/>
      </w:numPr>
      <w:tabs>
        <w:tab w:val="left" w:pos="851"/>
      </w:tabs>
      <w:spacing w:before="240"/>
      <w:outlineLvl w:val="3"/>
    </w:pPr>
    <w:rPr>
      <w:b/>
      <w:i/>
      <w:spacing w:val="5"/>
      <w:kern w:val="20"/>
      <w:sz w:val="28"/>
      <w:szCs w:val="24"/>
    </w:rPr>
  </w:style>
  <w:style w:type="paragraph" w:styleId="Nadpis5">
    <w:name w:val="heading 5"/>
    <w:basedOn w:val="Normln"/>
    <w:next w:val="Normln"/>
    <w:link w:val="Nadpis5Char"/>
    <w:qFormat/>
    <w:rsid w:val="00ED0D96"/>
    <w:pPr>
      <w:keepNext/>
      <w:keepLines/>
      <w:numPr>
        <w:ilvl w:val="4"/>
        <w:numId w:val="2"/>
      </w:numPr>
      <w:tabs>
        <w:tab w:val="left" w:pos="993"/>
      </w:tabs>
      <w:spacing w:line="240" w:lineRule="atLeast"/>
      <w:outlineLvl w:val="4"/>
    </w:pPr>
    <w:rPr>
      <w:b/>
      <w:i/>
      <w:kern w:val="20"/>
      <w:sz w:val="24"/>
    </w:rPr>
  </w:style>
  <w:style w:type="paragraph" w:styleId="Nadpis6">
    <w:name w:val="heading 6"/>
    <w:basedOn w:val="Normln"/>
    <w:next w:val="Zkladntext"/>
    <w:qFormat/>
    <w:rsid w:val="00564185"/>
    <w:pPr>
      <w:keepNext/>
      <w:keepLines/>
      <w:numPr>
        <w:ilvl w:val="5"/>
        <w:numId w:val="2"/>
      </w:numPr>
      <w:spacing w:line="240" w:lineRule="atLeast"/>
      <w:outlineLvl w:val="5"/>
    </w:pPr>
    <w:rPr>
      <w:b/>
      <w:bCs/>
      <w:i/>
      <w:spacing w:val="5"/>
      <w:kern w:val="20"/>
    </w:rPr>
  </w:style>
  <w:style w:type="paragraph" w:styleId="Nadpis7">
    <w:name w:val="heading 7"/>
    <w:basedOn w:val="Normln"/>
    <w:next w:val="Zkladntext"/>
    <w:qFormat/>
    <w:pPr>
      <w:keepNext/>
      <w:keepLines/>
      <w:numPr>
        <w:ilvl w:val="6"/>
        <w:numId w:val="2"/>
      </w:numPr>
      <w:spacing w:line="240" w:lineRule="atLeast"/>
      <w:outlineLvl w:val="6"/>
    </w:pPr>
    <w:rPr>
      <w:caps/>
      <w:kern w:val="20"/>
      <w:sz w:val="18"/>
      <w:szCs w:val="18"/>
    </w:rPr>
  </w:style>
  <w:style w:type="paragraph" w:styleId="Nadpis8">
    <w:name w:val="heading 8"/>
    <w:basedOn w:val="Normln"/>
    <w:next w:val="Zkladntext"/>
    <w:qFormat/>
    <w:pPr>
      <w:keepNext/>
      <w:keepLines/>
      <w:numPr>
        <w:ilvl w:val="7"/>
        <w:numId w:val="2"/>
      </w:numPr>
      <w:spacing w:line="240" w:lineRule="atLeast"/>
      <w:outlineLvl w:val="7"/>
    </w:pPr>
    <w:rPr>
      <w:i/>
      <w:spacing w:val="5"/>
      <w:kern w:val="20"/>
    </w:rPr>
  </w:style>
  <w:style w:type="paragraph" w:styleId="Nadpis9">
    <w:name w:val="heading 9"/>
    <w:basedOn w:val="Normln"/>
    <w:next w:val="Zkladntext"/>
    <w:qFormat/>
    <w:pPr>
      <w:keepNext/>
      <w:keepLines/>
      <w:numPr>
        <w:ilvl w:val="8"/>
        <w:numId w:val="2"/>
      </w:numPr>
      <w:spacing w:line="240" w:lineRule="atLeast"/>
      <w:outlineLvl w:val="8"/>
    </w:pPr>
    <w:rPr>
      <w:spacing w:val="-5"/>
      <w:kern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spacing w:after="240" w:line="240" w:lineRule="atLeast"/>
      <w:ind w:firstLine="360"/>
    </w:pPr>
  </w:style>
  <w:style w:type="paragraph" w:styleId="Rejstk1">
    <w:name w:val="index 1"/>
    <w:basedOn w:val="Normln"/>
    <w:semiHidden/>
    <w:rPr>
      <w:sz w:val="21"/>
      <w:szCs w:val="21"/>
    </w:rPr>
  </w:style>
  <w:style w:type="paragraph" w:styleId="Rejstk2">
    <w:name w:val="index 2"/>
    <w:basedOn w:val="Normln"/>
    <w:semiHidden/>
    <w:pPr>
      <w:ind w:hanging="240"/>
    </w:pPr>
    <w:rPr>
      <w:sz w:val="21"/>
      <w:szCs w:val="21"/>
    </w:rPr>
  </w:style>
  <w:style w:type="paragraph" w:styleId="Rejstk3">
    <w:name w:val="index 3"/>
    <w:basedOn w:val="Normln"/>
    <w:semiHidden/>
    <w:pPr>
      <w:ind w:left="480" w:hanging="240"/>
    </w:pPr>
    <w:rPr>
      <w:sz w:val="21"/>
      <w:szCs w:val="21"/>
    </w:rPr>
  </w:style>
  <w:style w:type="paragraph" w:styleId="Rejstk4">
    <w:name w:val="index 4"/>
    <w:basedOn w:val="Normln"/>
    <w:semiHidden/>
    <w:pPr>
      <w:ind w:left="600" w:hanging="240"/>
    </w:pPr>
    <w:rPr>
      <w:sz w:val="21"/>
      <w:szCs w:val="21"/>
    </w:rPr>
  </w:style>
  <w:style w:type="paragraph" w:styleId="Rejstk5">
    <w:name w:val="index 5"/>
    <w:basedOn w:val="Normln"/>
    <w:semiHidden/>
    <w:pPr>
      <w:ind w:left="840"/>
    </w:pPr>
    <w:rPr>
      <w:sz w:val="21"/>
      <w:szCs w:val="21"/>
    </w:rPr>
  </w:style>
  <w:style w:type="paragraph" w:styleId="Obsah1">
    <w:name w:val="toc 1"/>
    <w:basedOn w:val="Normln"/>
    <w:uiPriority w:val="39"/>
    <w:rsid w:val="00EA727C"/>
    <w:pPr>
      <w:tabs>
        <w:tab w:val="left" w:pos="426"/>
        <w:tab w:val="right" w:leader="dot" w:pos="9355"/>
      </w:tabs>
      <w:spacing w:before="60"/>
      <w:ind w:left="425" w:hanging="425"/>
    </w:pPr>
    <w:rPr>
      <w:noProof/>
    </w:rPr>
  </w:style>
  <w:style w:type="paragraph" w:styleId="Obsah2">
    <w:name w:val="toc 2"/>
    <w:basedOn w:val="Normln"/>
    <w:uiPriority w:val="39"/>
    <w:rsid w:val="00002578"/>
    <w:pPr>
      <w:tabs>
        <w:tab w:val="left" w:pos="709"/>
        <w:tab w:val="right" w:leader="dot" w:pos="9355"/>
      </w:tabs>
      <w:spacing w:before="40"/>
      <w:ind w:left="737" w:hanging="567"/>
    </w:pPr>
    <w:rPr>
      <w:noProof/>
    </w:rPr>
  </w:style>
  <w:style w:type="paragraph" w:styleId="Obsah3">
    <w:name w:val="toc 3"/>
    <w:basedOn w:val="Normln"/>
    <w:uiPriority w:val="39"/>
    <w:rsid w:val="00002578"/>
    <w:pPr>
      <w:tabs>
        <w:tab w:val="left" w:pos="993"/>
        <w:tab w:val="right" w:leader="dot" w:pos="9355"/>
      </w:tabs>
      <w:spacing w:before="20"/>
      <w:ind w:left="993" w:hanging="653"/>
    </w:pPr>
    <w:rPr>
      <w:i/>
      <w:noProof/>
      <w:sz w:val="20"/>
    </w:rPr>
  </w:style>
  <w:style w:type="paragraph" w:styleId="Obsah4">
    <w:name w:val="toc 4"/>
    <w:basedOn w:val="Normln"/>
    <w:uiPriority w:val="39"/>
    <w:rsid w:val="00C35052"/>
    <w:pPr>
      <w:tabs>
        <w:tab w:val="left" w:pos="1276"/>
        <w:tab w:val="right" w:leader="dot" w:pos="9355"/>
      </w:tabs>
      <w:spacing w:before="20"/>
      <w:ind w:left="1276" w:hanging="766"/>
    </w:pPr>
    <w:rPr>
      <w:i/>
      <w:noProof/>
      <w:sz w:val="20"/>
    </w:rPr>
  </w:style>
  <w:style w:type="paragraph" w:styleId="Obsah5">
    <w:name w:val="toc 5"/>
    <w:basedOn w:val="Normln"/>
    <w:uiPriority w:val="39"/>
    <w:rsid w:val="00E11F6B"/>
    <w:pPr>
      <w:tabs>
        <w:tab w:val="left" w:pos="1560"/>
        <w:tab w:val="right" w:leader="dot" w:pos="9345"/>
      </w:tabs>
      <w:spacing w:before="60"/>
      <w:ind w:left="1560" w:hanging="851"/>
    </w:pPr>
    <w:rPr>
      <w:i/>
      <w:noProof/>
      <w:sz w:val="18"/>
    </w:rPr>
  </w:style>
  <w:style w:type="paragraph" w:styleId="Textpoznpodarou">
    <w:name w:val="footnote text"/>
    <w:basedOn w:val="Normln"/>
    <w:link w:val="TextpoznpodarouChar"/>
    <w:uiPriority w:val="99"/>
    <w:semiHidden/>
    <w:rsid w:val="001E79B3"/>
    <w:rPr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3505E0"/>
    <w:pPr>
      <w:spacing w:before="60"/>
    </w:pPr>
  </w:style>
  <w:style w:type="paragraph" w:styleId="Hlavikarejstku">
    <w:name w:val="index heading"/>
    <w:basedOn w:val="Normln"/>
    <w:next w:val="Rejstk1"/>
    <w:semiHidden/>
    <w:pPr>
      <w:spacing w:line="480" w:lineRule="atLeast"/>
    </w:pPr>
    <w:rPr>
      <w:spacing w:val="-5"/>
      <w:sz w:val="28"/>
      <w:szCs w:val="28"/>
    </w:rPr>
  </w:style>
  <w:style w:type="paragraph" w:styleId="Titulek">
    <w:name w:val="caption"/>
    <w:basedOn w:val="Normln"/>
    <w:next w:val="Zkladntext"/>
    <w:qFormat/>
    <w:pPr>
      <w:spacing w:after="240"/>
      <w:contextualSpacing/>
      <w:jc w:val="center"/>
    </w:pPr>
    <w:rPr>
      <w:i/>
    </w:rPr>
  </w:style>
  <w:style w:type="paragraph" w:styleId="Seznamobrzk">
    <w:name w:val="table of figures"/>
    <w:basedOn w:val="Normln"/>
    <w:semiHidden/>
  </w:style>
  <w:style w:type="paragraph" w:styleId="Textvysvtlivek">
    <w:name w:val="endnote text"/>
    <w:basedOn w:val="Normln"/>
    <w:semiHidden/>
  </w:style>
  <w:style w:type="paragraph" w:styleId="Seznamcitac">
    <w:name w:val="table of authorities"/>
    <w:basedOn w:val="Normln"/>
    <w:semiHidden/>
    <w:pPr>
      <w:tabs>
        <w:tab w:val="right" w:leader="dot" w:pos="7560"/>
      </w:tabs>
    </w:pPr>
  </w:style>
  <w:style w:type="paragraph" w:styleId="Textmakra">
    <w:name w:val="macro"/>
    <w:basedOn w:val="Zkladntext"/>
    <w:semiHidden/>
    <w:rPr>
      <w:rFonts w:ascii="Courier New" w:hAnsi="Courier New" w:cs="Courier New"/>
    </w:rPr>
  </w:style>
  <w:style w:type="paragraph" w:styleId="Hlavikaobsahu">
    <w:name w:val="toa heading"/>
    <w:basedOn w:val="Normln"/>
    <w:next w:val="Seznamcitac"/>
    <w:semiHidden/>
    <w:pPr>
      <w:keepNext/>
      <w:spacing w:line="720" w:lineRule="atLeast"/>
    </w:pPr>
    <w:rPr>
      <w:caps/>
      <w:spacing w:val="-10"/>
      <w:kern w:val="28"/>
    </w:rPr>
  </w:style>
  <w:style w:type="paragraph" w:styleId="Seznamsodrkami">
    <w:name w:val="List Bullet"/>
    <w:basedOn w:val="Normln"/>
    <w:rsid w:val="00DC7F7C"/>
    <w:pPr>
      <w:numPr>
        <w:numId w:val="6"/>
      </w:numPr>
      <w:spacing w:before="60"/>
      <w:jc w:val="left"/>
    </w:pPr>
  </w:style>
  <w:style w:type="paragraph" w:styleId="Podnadpis">
    <w:name w:val="Subtitle"/>
    <w:basedOn w:val="Nzev"/>
    <w:next w:val="Zkladntext"/>
    <w:qFormat/>
    <w:pPr>
      <w:spacing w:after="420"/>
    </w:pPr>
    <w:rPr>
      <w:spacing w:val="20"/>
      <w:sz w:val="22"/>
      <w:szCs w:val="22"/>
    </w:rPr>
  </w:style>
  <w:style w:type="paragraph" w:styleId="Nzev">
    <w:name w:val="Title"/>
    <w:basedOn w:val="Normln"/>
    <w:next w:val="Podnadpis"/>
    <w:qFormat/>
    <w:pPr>
      <w:keepNext/>
      <w:keepLines/>
      <w:spacing w:before="140"/>
      <w:jc w:val="center"/>
    </w:pPr>
    <w:rPr>
      <w:caps/>
      <w:spacing w:val="60"/>
      <w:kern w:val="20"/>
      <w:sz w:val="44"/>
      <w:szCs w:val="44"/>
    </w:rPr>
  </w:style>
  <w:style w:type="character" w:customStyle="1" w:styleId="BodyTextChar">
    <w:name w:val="Body Text Char"/>
    <w:basedOn w:val="Standardnpsmoodstavce"/>
  </w:style>
  <w:style w:type="character" w:customStyle="1" w:styleId="BlockQuotationChar">
    <w:name w:val="Block Quotation Char"/>
    <w:basedOn w:val="Standardnpsmoodstavce"/>
    <w:link w:val="Citace"/>
  </w:style>
  <w:style w:type="paragraph" w:customStyle="1" w:styleId="Citace">
    <w:name w:val="Citace"/>
    <w:basedOn w:val="Zkladntext"/>
    <w:link w:val="BlockQuotationChar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  <w:lang w:bidi="cs-CZ"/>
    </w:rPr>
  </w:style>
  <w:style w:type="paragraph" w:customStyle="1" w:styleId="Podnadpistitulnstrnky">
    <w:name w:val="Podnadpis titulní stránky"/>
    <w:basedOn w:val="Nadpistitulnstrnky"/>
    <w:next w:val="Zkladntext"/>
    <w:rsid w:val="005C6848"/>
    <w:pPr>
      <w:pBdr>
        <w:top w:val="single" w:sz="6" w:space="12" w:color="95B3D7" w:themeColor="accent1" w:themeTint="99"/>
      </w:pBdr>
      <w:spacing w:after="0" w:line="440" w:lineRule="atLeast"/>
    </w:pPr>
    <w:rPr>
      <w:color w:val="auto"/>
      <w:spacing w:val="30"/>
      <w:sz w:val="36"/>
      <w:szCs w:val="36"/>
    </w:rPr>
  </w:style>
  <w:style w:type="paragraph" w:customStyle="1" w:styleId="Nadpistitulnstrnky">
    <w:name w:val="Nadpis titulní stránky"/>
    <w:basedOn w:val="Normln"/>
    <w:next w:val="Podnadpistitulnstrnky"/>
    <w:rsid w:val="00704A26"/>
    <w:pPr>
      <w:keepNext/>
      <w:keepLines/>
      <w:spacing w:after="240" w:line="720" w:lineRule="atLeast"/>
      <w:jc w:val="center"/>
    </w:pPr>
    <w:rPr>
      <w:b/>
      <w:caps/>
      <w:color w:val="365F91" w:themeColor="accent1" w:themeShade="BF"/>
      <w:spacing w:val="65"/>
      <w:kern w:val="20"/>
      <w:sz w:val="64"/>
      <w:szCs w:val="64"/>
      <w:lang w:bidi="cs-CZ"/>
    </w:rPr>
  </w:style>
  <w:style w:type="paragraph" w:customStyle="1" w:styleId="Zhlavsloupc">
    <w:name w:val="Záhlaví sloupců"/>
    <w:basedOn w:val="Normln"/>
    <w:pPr>
      <w:keepNext/>
      <w:spacing w:before="80"/>
      <w:jc w:val="center"/>
    </w:pPr>
    <w:rPr>
      <w:caps/>
      <w:sz w:val="14"/>
      <w:szCs w:val="14"/>
      <w:lang w:bidi="cs-CZ"/>
    </w:rPr>
  </w:style>
  <w:style w:type="paragraph" w:customStyle="1" w:styleId="Nzevspolenosti">
    <w:name w:val="Název společnosti"/>
    <w:basedOn w:val="Zkladntext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  <w:lang w:bidi="cs-CZ"/>
    </w:rPr>
  </w:style>
  <w:style w:type="paragraph" w:customStyle="1" w:styleId="Popiskydk">
    <w:name w:val="Popisky řádků"/>
    <w:basedOn w:val="Normln"/>
    <w:pPr>
      <w:keepNext/>
      <w:spacing w:before="40"/>
    </w:pPr>
    <w:rPr>
      <w:sz w:val="18"/>
      <w:szCs w:val="18"/>
      <w:lang w:bidi="cs-CZ"/>
    </w:rPr>
  </w:style>
  <w:style w:type="paragraph" w:customStyle="1" w:styleId="Procenta">
    <w:name w:val="Procenta"/>
    <w:basedOn w:val="Normln"/>
    <w:pPr>
      <w:spacing w:before="40"/>
      <w:jc w:val="center"/>
    </w:pPr>
    <w:rPr>
      <w:sz w:val="18"/>
      <w:szCs w:val="18"/>
      <w:lang w:bidi="cs-CZ"/>
    </w:rPr>
  </w:style>
  <w:style w:type="character" w:customStyle="1" w:styleId="NumberedListChar">
    <w:name w:val="Numbered List Char"/>
    <w:basedOn w:val="Standardnpsmoodstavce"/>
    <w:link w:val="slovanseznam1"/>
    <w:rPr>
      <w:lang w:bidi="cs-CZ"/>
    </w:rPr>
  </w:style>
  <w:style w:type="paragraph" w:customStyle="1" w:styleId="slovanseznam1">
    <w:name w:val="Číslovaný seznam1"/>
    <w:basedOn w:val="Normln"/>
    <w:link w:val="NumberedListChar"/>
    <w:pPr>
      <w:numPr>
        <w:numId w:val="1"/>
      </w:numPr>
      <w:tabs>
        <w:tab w:val="clear" w:pos="720"/>
      </w:tabs>
      <w:spacing w:after="240" w:line="312" w:lineRule="auto"/>
      <w:contextualSpacing/>
    </w:pPr>
    <w:rPr>
      <w:lang w:bidi="cs-CZ"/>
    </w:rPr>
  </w:style>
  <w:style w:type="character" w:customStyle="1" w:styleId="NumberedListBoldChar">
    <w:name w:val="Numbered List Bold Char"/>
    <w:basedOn w:val="Standardnpsmoodstavce"/>
    <w:link w:val="slovanseznamtun"/>
    <w:rPr>
      <w:b/>
      <w:bCs/>
      <w:lang w:bidi="cs-CZ"/>
    </w:rPr>
  </w:style>
  <w:style w:type="paragraph" w:customStyle="1" w:styleId="slovanseznamtun">
    <w:name w:val="Číslovaný seznam – tučný"/>
    <w:basedOn w:val="slovanseznam1"/>
    <w:link w:val="NumberedListBoldChar"/>
    <w:rPr>
      <w:b/>
      <w:bCs/>
    </w:rPr>
  </w:style>
  <w:style w:type="paragraph" w:customStyle="1" w:styleId="dkovn">
    <w:name w:val="Řádkování"/>
    <w:basedOn w:val="Normln"/>
    <w:rPr>
      <w:rFonts w:ascii="Verdana" w:hAnsi="Verdana" w:cs="Verdana"/>
      <w:sz w:val="12"/>
      <w:szCs w:val="12"/>
      <w:lang w:bidi="cs-CZ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character" w:styleId="Odkaznakoment">
    <w:name w:val="annotation reference"/>
    <w:uiPriority w:val="99"/>
    <w:semiHidden/>
    <w:rPr>
      <w:sz w:val="16"/>
    </w:rPr>
  </w:style>
  <w:style w:type="character" w:styleId="slostrnky">
    <w:name w:val="page number"/>
    <w:rPr>
      <w:sz w:val="24"/>
    </w:rPr>
  </w:style>
  <w:style w:type="character" w:styleId="Odkaznavysvtlivky">
    <w:name w:val="endnote reference"/>
    <w:semiHidden/>
    <w:rPr>
      <w:vertAlign w:val="superscript"/>
    </w:rPr>
  </w:style>
  <w:style w:type="character" w:customStyle="1" w:styleId="ZkladntextChar">
    <w:name w:val="Základní text Char"/>
    <w:basedOn w:val="Standardnpsmoodstavce"/>
    <w:link w:val="Zkladntext"/>
    <w:locked/>
    <w:rPr>
      <w:rFonts w:ascii="Garamond" w:hAnsi="Garamond" w:hint="default"/>
      <w:sz w:val="22"/>
      <w:lang w:val="cs-CZ" w:eastAsia="cs-CZ" w:bidi="cs-CZ"/>
    </w:rPr>
  </w:style>
  <w:style w:type="paragraph" w:customStyle="1" w:styleId="BlockQuotation">
    <w:name w:val="Block Quotation"/>
    <w:basedOn w:val="Normln"/>
    <w:link w:val="Znakcitace"/>
  </w:style>
  <w:style w:type="character" w:customStyle="1" w:styleId="Znakcitace">
    <w:name w:val="Znak citace"/>
    <w:basedOn w:val="Standardnpsmoodstavce"/>
    <w:link w:val="BlockQuotation"/>
    <w:locked/>
    <w:rPr>
      <w:rFonts w:ascii="Garamond" w:hAnsi="Garamond" w:hint="default"/>
      <w:i/>
      <w:iCs w:val="0"/>
      <w:sz w:val="22"/>
      <w:lang w:val="cs-CZ" w:eastAsia="cs-CZ" w:bidi="cs-CZ"/>
    </w:rPr>
  </w:style>
  <w:style w:type="character" w:customStyle="1" w:styleId="Hlavnzvraznn">
    <w:name w:val="Hlavní zvýraznění"/>
    <w:rPr>
      <w:caps/>
      <w:sz w:val="18"/>
      <w:lang w:val="cs-CZ" w:eastAsia="cs-CZ" w:bidi="cs-CZ"/>
    </w:rPr>
  </w:style>
  <w:style w:type="paragraph" w:customStyle="1" w:styleId="NumberedList">
    <w:name w:val="Numbered List"/>
    <w:basedOn w:val="Normln"/>
    <w:link w:val="Znakslovanhoseznamu"/>
  </w:style>
  <w:style w:type="character" w:customStyle="1" w:styleId="Znakslovanhoseznamu">
    <w:name w:val="Znak číslovaného seznamu"/>
    <w:basedOn w:val="Standardnpsmoodstavce"/>
    <w:link w:val="NumberedList"/>
    <w:locked/>
    <w:rPr>
      <w:rFonts w:ascii="Garamond" w:hAnsi="Garamond" w:hint="default"/>
      <w:sz w:val="22"/>
      <w:lang w:val="cs-CZ" w:eastAsia="cs-CZ" w:bidi="cs-CZ"/>
    </w:rPr>
  </w:style>
  <w:style w:type="paragraph" w:customStyle="1" w:styleId="NumberedListBold">
    <w:name w:val="Numbered List Bold"/>
    <w:basedOn w:val="Normln"/>
    <w:link w:val="Znakslovanhoseznamutun"/>
  </w:style>
  <w:style w:type="character" w:customStyle="1" w:styleId="Znakslovanhoseznamutun">
    <w:name w:val="Znak číslovaného seznamu – tučný"/>
    <w:basedOn w:val="Znakslovanhoseznamu"/>
    <w:link w:val="NumberedListBold"/>
    <w:locked/>
    <w:rPr>
      <w:rFonts w:ascii="Garamond" w:hAnsi="Garamond" w:hint="default"/>
      <w:b/>
      <w:bCs/>
      <w:sz w:val="22"/>
      <w:lang w:val="cs-CZ" w:eastAsia="cs-CZ" w:bidi="cs-CZ"/>
    </w:rPr>
  </w:style>
  <w:style w:type="table" w:customStyle="1" w:styleId="Normlntabulka1">
    <w:name w:val="Normální tabulka1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F04C72"/>
    <w:pPr>
      <w:tabs>
        <w:tab w:val="center" w:pos="4320"/>
        <w:tab w:val="right" w:pos="8640"/>
      </w:tabs>
    </w:pPr>
    <w:rPr>
      <w:sz w:val="20"/>
    </w:rPr>
  </w:style>
  <w:style w:type="paragraph" w:styleId="Zpat">
    <w:name w:val="footer"/>
    <w:basedOn w:val="Normln"/>
    <w:link w:val="ZpatChar"/>
    <w:uiPriority w:val="99"/>
    <w:rsid w:val="0059789D"/>
    <w:pPr>
      <w:tabs>
        <w:tab w:val="center" w:pos="4320"/>
        <w:tab w:val="right" w:pos="8640"/>
      </w:tabs>
    </w:pPr>
    <w:rPr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445FD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rsid w:val="00C45433"/>
    <w:rPr>
      <w:b/>
      <w:bCs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505E0"/>
  </w:style>
  <w:style w:type="character" w:customStyle="1" w:styleId="PedmtkomenteChar">
    <w:name w:val="Předmět komentáře Char"/>
    <w:basedOn w:val="TextkomenteChar"/>
    <w:link w:val="Pedmtkomente"/>
    <w:rsid w:val="00C45433"/>
    <w:rPr>
      <w:rFonts w:ascii="Garamond" w:hAnsi="Garamond" w:cs="Garamond"/>
      <w:b/>
      <w:bCs/>
      <w:sz w:val="22"/>
      <w:szCs w:val="22"/>
    </w:rPr>
  </w:style>
  <w:style w:type="paragraph" w:styleId="Textbubliny">
    <w:name w:val="Balloon Text"/>
    <w:basedOn w:val="Normln"/>
    <w:link w:val="TextbublinyChar"/>
    <w:rsid w:val="00C4543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5433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985505"/>
    <w:pPr>
      <w:numPr>
        <w:numId w:val="0"/>
      </w:numPr>
      <w:pBdr>
        <w:top w:val="none" w:sz="0" w:space="0" w:color="auto"/>
        <w:bottom w:val="none" w:sz="0" w:space="0" w:color="auto"/>
      </w:pBdr>
      <w:spacing w:before="120" w:line="276" w:lineRule="auto"/>
      <w:jc w:val="left"/>
      <w:outlineLvl w:val="9"/>
    </w:pPr>
    <w:rPr>
      <w:rFonts w:eastAsiaTheme="majorEastAsia" w:cstheme="majorBidi"/>
      <w:bCs/>
      <w:spacing w:val="0"/>
      <w:szCs w:val="28"/>
    </w:rPr>
  </w:style>
  <w:style w:type="character" w:styleId="Hypertextovodkaz">
    <w:name w:val="Hyperlink"/>
    <w:basedOn w:val="Standardnpsmoodstavce"/>
    <w:uiPriority w:val="99"/>
    <w:unhideWhenUsed/>
    <w:rsid w:val="006F7858"/>
    <w:rPr>
      <w:color w:val="0000FF" w:themeColor="hyperlink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59789D"/>
    <w:rPr>
      <w:rFonts w:ascii="Garamond" w:hAnsi="Garamond" w:cs="Garamond"/>
      <w:szCs w:val="22"/>
    </w:rPr>
  </w:style>
  <w:style w:type="character" w:styleId="Zstupntext">
    <w:name w:val="Placeholder Text"/>
    <w:basedOn w:val="Standardnpsmoodstavce"/>
    <w:uiPriority w:val="99"/>
    <w:semiHidden/>
    <w:rsid w:val="00C20BF0"/>
    <w:rPr>
      <w:color w:val="808080"/>
    </w:rPr>
  </w:style>
  <w:style w:type="table" w:styleId="Mkatabulky">
    <w:name w:val="Table Grid"/>
    <w:basedOn w:val="Normlntabulka"/>
    <w:uiPriority w:val="39"/>
    <w:rsid w:val="008A68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41">
    <w:name w:val="Tabulka s mřížkou 41"/>
    <w:basedOn w:val="Normlntabulka"/>
    <w:uiPriority w:val="49"/>
    <w:rsid w:val="00B0307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mavtabulkasmkou5zvraznn11">
    <w:name w:val="Tmavá tabulka s mřížkou 5 – zvýraznění 11"/>
    <w:basedOn w:val="Normlntabulka"/>
    <w:uiPriority w:val="50"/>
    <w:rsid w:val="00B0307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Tabulkasmkou4zvraznn11">
    <w:name w:val="Tabulka s mřížkou 4 – zvýraznění 11"/>
    <w:basedOn w:val="Normlntabulka"/>
    <w:uiPriority w:val="49"/>
    <w:rsid w:val="00B03079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Copyrignt">
    <w:name w:val="Copyrignt"/>
    <w:basedOn w:val="Zpat"/>
    <w:link w:val="CopyrigntChar"/>
    <w:qFormat/>
    <w:rsid w:val="004065D5"/>
    <w:pPr>
      <w:tabs>
        <w:tab w:val="clear" w:pos="4320"/>
        <w:tab w:val="clear" w:pos="8640"/>
        <w:tab w:val="center" w:pos="5103"/>
        <w:tab w:val="right" w:pos="9498"/>
      </w:tabs>
      <w:spacing w:before="0"/>
      <w:jc w:val="center"/>
    </w:pPr>
    <w:rPr>
      <w:noProof/>
      <w:sz w:val="18"/>
    </w:rPr>
  </w:style>
  <w:style w:type="character" w:customStyle="1" w:styleId="CopyrigntChar">
    <w:name w:val="Copyrignt Char"/>
    <w:basedOn w:val="ZpatChar"/>
    <w:link w:val="Copyrignt"/>
    <w:rsid w:val="004065D5"/>
    <w:rPr>
      <w:rFonts w:ascii="Garamond" w:hAnsi="Garamond" w:cs="Garamond"/>
      <w:noProof/>
      <w:sz w:val="18"/>
      <w:szCs w:val="22"/>
    </w:rPr>
  </w:style>
  <w:style w:type="paragraph" w:customStyle="1" w:styleId="Dvrnostinformac">
    <w:name w:val="Důvěrnost informací"/>
    <w:basedOn w:val="Normln"/>
    <w:qFormat/>
    <w:rsid w:val="004065D5"/>
    <w:pPr>
      <w:spacing w:before="0"/>
    </w:pPr>
    <w:rPr>
      <w:i/>
    </w:rPr>
  </w:style>
  <w:style w:type="character" w:customStyle="1" w:styleId="Nadpis1Char">
    <w:name w:val="Nadpis 1 Char"/>
    <w:basedOn w:val="Standardnpsmoodstavce"/>
    <w:link w:val="Nadpis1"/>
    <w:rsid w:val="00564185"/>
    <w:rPr>
      <w:b/>
      <w:smallCaps/>
      <w:spacing w:val="20"/>
      <w:sz w:val="40"/>
      <w:szCs w:val="18"/>
    </w:rPr>
  </w:style>
  <w:style w:type="character" w:customStyle="1" w:styleId="Nadpis2Char">
    <w:name w:val="Nadpis 2 Char"/>
    <w:basedOn w:val="Standardnpsmoodstavce"/>
    <w:link w:val="Nadpis2"/>
    <w:rsid w:val="00564185"/>
    <w:rPr>
      <w:b/>
      <w:smallCaps/>
      <w:color w:val="244061" w:themeColor="accent1" w:themeShade="80"/>
      <w:spacing w:val="10"/>
      <w:sz w:val="36"/>
      <w:szCs w:val="18"/>
    </w:rPr>
  </w:style>
  <w:style w:type="paragraph" w:styleId="Seznamsodrkami2">
    <w:name w:val="List Bullet 2"/>
    <w:basedOn w:val="Normln"/>
    <w:uiPriority w:val="99"/>
    <w:unhideWhenUsed/>
    <w:rsid w:val="009649FA"/>
    <w:pPr>
      <w:tabs>
        <w:tab w:val="num" w:pos="643"/>
      </w:tabs>
      <w:spacing w:before="0" w:after="200" w:line="276" w:lineRule="auto"/>
      <w:ind w:left="643" w:hanging="36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paragraph" w:styleId="Seznamsodrkami3">
    <w:name w:val="List Bullet 3"/>
    <w:basedOn w:val="Normln"/>
    <w:unhideWhenUsed/>
    <w:rsid w:val="008957A4"/>
    <w:pPr>
      <w:numPr>
        <w:numId w:val="3"/>
      </w:numPr>
      <w:spacing w:before="0"/>
      <w:contextualSpacing/>
    </w:pPr>
  </w:style>
  <w:style w:type="character" w:customStyle="1" w:styleId="TextpoznpodarouChar">
    <w:name w:val="Text pozn. pod čarou Char"/>
    <w:link w:val="Textpoznpodarou"/>
    <w:uiPriority w:val="99"/>
    <w:semiHidden/>
    <w:rsid w:val="00CB001C"/>
    <w:rPr>
      <w:sz w:val="20"/>
    </w:rPr>
  </w:style>
  <w:style w:type="character" w:styleId="KdHTML">
    <w:name w:val="HTML Code"/>
    <w:basedOn w:val="Standardnpsmoodstavce"/>
    <w:unhideWhenUsed/>
    <w:qFormat/>
    <w:rsid w:val="008D2BE5"/>
    <w:rPr>
      <w:rFonts w:ascii="Consolas" w:hAnsi="Consolas"/>
      <w:b/>
      <w:bCs/>
      <w:sz w:val="18"/>
      <w:szCs w:val="18"/>
    </w:rPr>
  </w:style>
  <w:style w:type="paragraph" w:styleId="Revize">
    <w:name w:val="Revision"/>
    <w:hidden/>
    <w:uiPriority w:val="99"/>
    <w:semiHidden/>
    <w:rsid w:val="00D3747C"/>
  </w:style>
  <w:style w:type="character" w:styleId="Sledovanodkaz">
    <w:name w:val="FollowedHyperlink"/>
    <w:basedOn w:val="Standardnpsmoodstavce"/>
    <w:semiHidden/>
    <w:unhideWhenUsed/>
    <w:rsid w:val="003C3C71"/>
    <w:rPr>
      <w:color w:val="800080" w:themeColor="followedHyperlink"/>
      <w:u w:val="single"/>
    </w:rPr>
  </w:style>
  <w:style w:type="paragraph" w:customStyle="1" w:styleId="Default">
    <w:name w:val="Default"/>
    <w:rsid w:val="00DC6FB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54FBB"/>
    <w:rPr>
      <w:color w:val="808080"/>
      <w:shd w:val="clear" w:color="auto" w:fill="E6E6E6"/>
    </w:rPr>
  </w:style>
  <w:style w:type="paragraph" w:customStyle="1" w:styleId="odstaveclnku">
    <w:name w:val="odstavec článku"/>
    <w:basedOn w:val="Normln"/>
    <w:rsid w:val="00D63D7B"/>
    <w:pPr>
      <w:numPr>
        <w:numId w:val="9"/>
      </w:numPr>
      <w:tabs>
        <w:tab w:val="clear" w:pos="0"/>
      </w:tabs>
      <w:suppressAutoHyphens/>
    </w:pPr>
    <w:rPr>
      <w:rFonts w:ascii="Times New Roman" w:hAnsi="Times New Roman"/>
      <w:sz w:val="20"/>
      <w:szCs w:val="20"/>
      <w:lang w:eastAsia="zh-CN"/>
    </w:rPr>
  </w:style>
  <w:style w:type="paragraph" w:styleId="Normlnweb">
    <w:name w:val="Normal (Web)"/>
    <w:basedOn w:val="Normln"/>
    <w:uiPriority w:val="99"/>
    <w:unhideWhenUsed/>
    <w:rsid w:val="006D744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6D10DB"/>
    <w:rPr>
      <w:color w:val="808080"/>
      <w:shd w:val="clear" w:color="auto" w:fill="E6E6E6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12030F"/>
    <w:rPr>
      <w:color w:val="605E5C"/>
      <w:shd w:val="clear" w:color="auto" w:fill="E1DFDD"/>
    </w:rPr>
  </w:style>
  <w:style w:type="character" w:customStyle="1" w:styleId="fontstyle01">
    <w:name w:val="fontstyle01"/>
    <w:basedOn w:val="Standardnpsmoodstavce"/>
    <w:rsid w:val="00075C39"/>
    <w:rPr>
      <w:rFonts w:ascii="Arial" w:hAnsi="Arial" w:cs="Arial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Standardnpsmoodstavce"/>
    <w:rsid w:val="00075C39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Poadavekdonabdky">
    <w:name w:val="Požadavek do nabídky"/>
    <w:basedOn w:val="Normln"/>
    <w:qFormat/>
    <w:rsid w:val="00586F66"/>
    <w:pPr>
      <w:pBdr>
        <w:top w:val="single" w:sz="2" w:space="1" w:color="BFBFBF" w:themeColor="background1" w:themeShade="BF"/>
        <w:left w:val="single" w:sz="2" w:space="4" w:color="BFBFBF" w:themeColor="background1" w:themeShade="BF"/>
        <w:bottom w:val="single" w:sz="2" w:space="1" w:color="BFBFBF" w:themeColor="background1" w:themeShade="BF"/>
        <w:right w:val="single" w:sz="2" w:space="4" w:color="BFBFBF" w:themeColor="background1" w:themeShade="BF"/>
      </w:pBdr>
      <w:shd w:val="clear" w:color="auto" w:fill="D9D9D9" w:themeFill="background1" w:themeFillShade="D9"/>
    </w:pPr>
    <w:rPr>
      <w:i/>
      <w:iCs/>
    </w:rPr>
  </w:style>
  <w:style w:type="character" w:customStyle="1" w:styleId="Nadpis4Char">
    <w:name w:val="Nadpis 4 Char"/>
    <w:basedOn w:val="Standardnpsmoodstavce"/>
    <w:link w:val="Nadpis4"/>
    <w:rsid w:val="00564185"/>
    <w:rPr>
      <w:b/>
      <w:i/>
      <w:spacing w:val="5"/>
      <w:kern w:val="20"/>
      <w:sz w:val="28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E6369E"/>
  </w:style>
  <w:style w:type="table" w:styleId="Svtlmkatabulky">
    <w:name w:val="Grid Table Light"/>
    <w:basedOn w:val="Normlntabulka"/>
    <w:uiPriority w:val="40"/>
    <w:rsid w:val="00DE350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zevkategorie">
    <w:name w:val="Název kategorie"/>
    <w:basedOn w:val="Normln"/>
    <w:next w:val="Normln"/>
    <w:qFormat/>
    <w:rsid w:val="002E67DE"/>
    <w:pPr>
      <w:keepNext/>
      <w:keepLines/>
      <w:pBdr>
        <w:bottom w:val="single" w:sz="4" w:space="6" w:color="95B3D7" w:themeColor="accent1" w:themeTint="99"/>
      </w:pBdr>
      <w:ind w:left="1701" w:right="1701"/>
      <w:jc w:val="center"/>
    </w:pPr>
    <w:rPr>
      <w:b/>
      <w:smallCaps/>
      <w:color w:val="365F91" w:themeColor="accent1" w:themeShade="BF"/>
      <w:spacing w:val="65"/>
      <w:kern w:val="20"/>
      <w:sz w:val="48"/>
      <w:szCs w:val="64"/>
      <w:lang w:bidi="cs-CZ"/>
    </w:rPr>
  </w:style>
  <w:style w:type="character" w:styleId="Nevyeenzmnka">
    <w:name w:val="Unresolved Mention"/>
    <w:basedOn w:val="Standardnpsmoodstavce"/>
    <w:uiPriority w:val="99"/>
    <w:semiHidden/>
    <w:unhideWhenUsed/>
    <w:rsid w:val="003217F3"/>
    <w:rPr>
      <w:color w:val="605E5C"/>
      <w:shd w:val="clear" w:color="auto" w:fill="E1DFDD"/>
    </w:rPr>
  </w:style>
  <w:style w:type="paragraph" w:customStyle="1" w:styleId="Podnzevdokumentumal">
    <w:name w:val="Podnázev dokumentu malý"/>
    <w:basedOn w:val="Normln"/>
    <w:qFormat/>
    <w:rsid w:val="002D4622"/>
    <w:pPr>
      <w:jc w:val="center"/>
    </w:pPr>
    <w:rPr>
      <w:caps/>
      <w:sz w:val="32"/>
      <w:szCs w:val="32"/>
    </w:rPr>
  </w:style>
  <w:style w:type="paragraph" w:customStyle="1" w:styleId="Podnzevdokumentu">
    <w:name w:val="Podnázev dokumentu"/>
    <w:basedOn w:val="Nzevdokumentu"/>
    <w:next w:val="Zkladntext"/>
    <w:rsid w:val="002D4622"/>
    <w:pPr>
      <w:spacing w:line="440" w:lineRule="atLeast"/>
    </w:pPr>
    <w:rPr>
      <w:color w:val="auto"/>
      <w:spacing w:val="30"/>
      <w:sz w:val="40"/>
      <w:szCs w:val="40"/>
    </w:rPr>
  </w:style>
  <w:style w:type="paragraph" w:customStyle="1" w:styleId="Nzevdokumentu">
    <w:name w:val="Název dokumentu"/>
    <w:basedOn w:val="Normln"/>
    <w:next w:val="Podnzevdokumentu"/>
    <w:rsid w:val="002D4622"/>
    <w:pPr>
      <w:keepNext/>
      <w:keepLines/>
      <w:jc w:val="center"/>
    </w:pPr>
    <w:rPr>
      <w:b/>
      <w:smallCaps/>
      <w:color w:val="365F91" w:themeColor="accent1" w:themeShade="BF"/>
      <w:spacing w:val="65"/>
      <w:kern w:val="20"/>
      <w:sz w:val="64"/>
      <w:szCs w:val="64"/>
      <w:lang w:bidi="cs-CZ"/>
    </w:rPr>
  </w:style>
  <w:style w:type="paragraph" w:customStyle="1" w:styleId="Pedmtdokumentu">
    <w:name w:val="Předmět dokumentu"/>
    <w:basedOn w:val="Normln"/>
    <w:next w:val="Normln"/>
    <w:qFormat/>
    <w:rsid w:val="002D4622"/>
    <w:pPr>
      <w:keepNext/>
      <w:keepLines/>
      <w:ind w:left="1701" w:right="1701"/>
      <w:jc w:val="center"/>
    </w:pPr>
    <w:rPr>
      <w:b/>
      <w:smallCaps/>
      <w:color w:val="365F91" w:themeColor="accent1" w:themeShade="BF"/>
      <w:spacing w:val="65"/>
      <w:kern w:val="20"/>
      <w:sz w:val="48"/>
      <w:szCs w:val="64"/>
      <w:lang w:bidi="cs-CZ"/>
    </w:rPr>
  </w:style>
  <w:style w:type="character" w:customStyle="1" w:styleId="Nadpis5Char">
    <w:name w:val="Nadpis 5 Char"/>
    <w:basedOn w:val="Standardnpsmoodstavce"/>
    <w:link w:val="Nadpis5"/>
    <w:rsid w:val="00ED0D96"/>
    <w:rPr>
      <w:b/>
      <w:i/>
      <w:kern w:val="20"/>
      <w:sz w:val="24"/>
    </w:rPr>
  </w:style>
  <w:style w:type="character" w:customStyle="1" w:styleId="Nadpis3Char">
    <w:name w:val="Nadpis 3 Char"/>
    <w:basedOn w:val="Standardnpsmoodstavce"/>
    <w:link w:val="Nadpis3"/>
    <w:rsid w:val="00564185"/>
    <w:rPr>
      <w:b/>
      <w:smallCaps/>
      <w:sz w:val="32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8A1E9E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</w:rPr>
  </w:style>
  <w:style w:type="paragraph" w:styleId="Obsah7">
    <w:name w:val="toc 7"/>
    <w:basedOn w:val="Normln"/>
    <w:next w:val="Normln"/>
    <w:autoRedefine/>
    <w:uiPriority w:val="39"/>
    <w:unhideWhenUsed/>
    <w:rsid w:val="008A1E9E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</w:rPr>
  </w:style>
  <w:style w:type="paragraph" w:styleId="Obsah8">
    <w:name w:val="toc 8"/>
    <w:basedOn w:val="Normln"/>
    <w:next w:val="Normln"/>
    <w:autoRedefine/>
    <w:uiPriority w:val="39"/>
    <w:unhideWhenUsed/>
    <w:rsid w:val="008A1E9E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</w:rPr>
  </w:style>
  <w:style w:type="paragraph" w:styleId="Obsah9">
    <w:name w:val="toc 9"/>
    <w:basedOn w:val="Normln"/>
    <w:next w:val="Normln"/>
    <w:autoRedefine/>
    <w:uiPriority w:val="39"/>
    <w:unhideWhenUsed/>
    <w:rsid w:val="008A1E9E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</w:rPr>
  </w:style>
  <w:style w:type="paragraph" w:customStyle="1" w:styleId="paragraph">
    <w:name w:val="paragraph"/>
    <w:basedOn w:val="Normln"/>
    <w:rsid w:val="002F7B90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Standardnpsmoodstavce"/>
    <w:rsid w:val="002F7B90"/>
  </w:style>
  <w:style w:type="character" w:customStyle="1" w:styleId="eop">
    <w:name w:val="eop"/>
    <w:basedOn w:val="Standardnpsmoodstavce"/>
    <w:rsid w:val="002F7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2640">
              <w:marLeft w:val="240"/>
              <w:marRight w:val="24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79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0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16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4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8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7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851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chart" Target="charts/chart1.xml"/><Relationship Id="rId17" Type="http://schemas.openxmlformats.org/officeDocument/2006/relationships/image" Target="media/image3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chart" Target="charts/chart4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chart" Target="charts/chart3.xm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hart" Target="charts/chart2.xml"/><Relationship Id="rId22" Type="http://schemas.openxmlformats.org/officeDocument/2006/relationships/footer" Target="footer1.xml"/><Relationship Id="rId27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an\AppData\Roaming\Microsoft\&#352;ablony\Business%20report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Počet dotačních programů na odboru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gradFill flip="none" rotWithShape="1">
          <a:gsLst>
            <a:gs pos="0">
              <a:schemeClr val="accent3">
                <a:lumMod val="0"/>
                <a:lumOff val="100000"/>
              </a:schemeClr>
            </a:gs>
            <a:gs pos="35000">
              <a:schemeClr val="accent3">
                <a:lumMod val="0"/>
                <a:lumOff val="100000"/>
              </a:schemeClr>
            </a:gs>
            <a:gs pos="100000">
              <a:schemeClr val="accent3">
                <a:lumMod val="100000"/>
              </a:schemeClr>
            </a:gs>
          </a:gsLst>
          <a:lin ang="2700000" scaled="1"/>
          <a:tileRect/>
        </a:gradFill>
        <a:ln>
          <a:noFill/>
        </a:ln>
        <a:effectLst/>
        <a:scene3d>
          <a:camera prst="orthographicFront"/>
          <a:lightRig rig="threePt" dir="t"/>
        </a:scene3d>
        <a:sp3d>
          <a:bevelT prst="angle"/>
        </a:sp3d>
      </c:spPr>
    </c:sideWall>
    <c:backWall>
      <c:thickness val="0"/>
      <c:spPr>
        <a:gradFill flip="none" rotWithShape="1">
          <a:gsLst>
            <a:gs pos="0">
              <a:schemeClr val="accent3">
                <a:lumMod val="0"/>
                <a:lumOff val="100000"/>
              </a:schemeClr>
            </a:gs>
            <a:gs pos="35000">
              <a:schemeClr val="accent3">
                <a:lumMod val="0"/>
                <a:lumOff val="100000"/>
              </a:schemeClr>
            </a:gs>
            <a:gs pos="100000">
              <a:schemeClr val="accent3">
                <a:lumMod val="100000"/>
              </a:schemeClr>
            </a:gs>
          </a:gsLst>
          <a:lin ang="2700000" scaled="1"/>
          <a:tileRect/>
        </a:gradFill>
        <a:ln>
          <a:noFill/>
        </a:ln>
        <a:effectLst/>
        <a:scene3d>
          <a:camera prst="orthographicFront"/>
          <a:lightRig rig="threePt" dir="t"/>
        </a:scene3d>
        <a:sp3d>
          <a:bevelT prst="angle"/>
          <a:bevelB w="152400" h="50800" prst="softRound"/>
        </a:sp3d>
      </c:spPr>
    </c:backWall>
    <c:plotArea>
      <c:layout>
        <c:manualLayout>
          <c:layoutTarget val="inner"/>
          <c:xMode val="edge"/>
          <c:yMode val="edge"/>
          <c:x val="0.24975057663246639"/>
          <c:y val="0.15233140655105973"/>
          <c:w val="0.71881507993319016"/>
          <c:h val="0.73097810750534797"/>
        </c:manualLayout>
      </c:layout>
      <c:bar3DChart>
        <c:barDir val="bar"/>
        <c:grouping val="stack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Počet DP na odboru</c:v>
                </c:pt>
              </c:strCache>
            </c:strRef>
          </c:tx>
          <c:spPr>
            <a:solidFill>
              <a:srgbClr val="FB5171"/>
            </a:soli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List1!$A$2:$A$12</c:f>
              <c:strCache>
                <c:ptCount val="11"/>
                <c:pt idx="0">
                  <c:v>regionálního rozvoje</c:v>
                </c:pt>
                <c:pt idx="1">
                  <c:v>školství</c:v>
                </c:pt>
                <c:pt idx="2">
                  <c:v>sociálních věcí</c:v>
                </c:pt>
                <c:pt idx="3">
                  <c:v>kultury a památkové péče</c:v>
                </c:pt>
                <c:pt idx="4">
                  <c:v>kancelář hejtmana</c:v>
                </c:pt>
                <c:pt idx="5">
                  <c:v>zdravotnictví</c:v>
                </c:pt>
                <c:pt idx="6">
                  <c:v>životního prostředí</c:v>
                </c:pt>
                <c:pt idx="7">
                  <c:v>dopravy</c:v>
                </c:pt>
                <c:pt idx="8">
                  <c:v>kancelář ředitele</c:v>
                </c:pt>
                <c:pt idx="9">
                  <c:v>územního plánování</c:v>
                </c:pt>
                <c:pt idx="10">
                  <c:v>vnějších vztahů</c:v>
                </c:pt>
              </c:strCache>
            </c:strRef>
          </c:cat>
          <c:val>
            <c:numRef>
              <c:f>List1!$B$2:$B$12</c:f>
              <c:numCache>
                <c:formatCode>General</c:formatCode>
                <c:ptCount val="11"/>
                <c:pt idx="0">
                  <c:v>10</c:v>
                </c:pt>
                <c:pt idx="1">
                  <c:v>7</c:v>
                </c:pt>
                <c:pt idx="2">
                  <c:v>5</c:v>
                </c:pt>
                <c:pt idx="3">
                  <c:v>3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66C-45EC-9DCD-E9614E2E2DBA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Počet dotací (2019)</c:v>
                </c:pt>
              </c:strCache>
            </c:strRef>
          </c:tx>
          <c:spPr>
            <a:solidFill>
              <a:srgbClr val="1D34FF"/>
            </a:solidFill>
            <a:ln>
              <a:noFill/>
            </a:ln>
            <a:effectLst>
              <a:outerShdw blurRad="57150" dist="19050" dir="5400000" sx="102000" sy="102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t" anchorCtr="0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List1!$A$2:$A$12</c:f>
              <c:strCache>
                <c:ptCount val="11"/>
                <c:pt idx="0">
                  <c:v>regionálního rozvoje</c:v>
                </c:pt>
                <c:pt idx="1">
                  <c:v>školství</c:v>
                </c:pt>
                <c:pt idx="2">
                  <c:v>sociálních věcí</c:v>
                </c:pt>
                <c:pt idx="3">
                  <c:v>kultury a památkové péče</c:v>
                </c:pt>
                <c:pt idx="4">
                  <c:v>kancelář hejtmana</c:v>
                </c:pt>
                <c:pt idx="5">
                  <c:v>zdravotnictví</c:v>
                </c:pt>
                <c:pt idx="6">
                  <c:v>životního prostředí</c:v>
                </c:pt>
                <c:pt idx="7">
                  <c:v>dopravy</c:v>
                </c:pt>
                <c:pt idx="8">
                  <c:v>kancelář ředitele</c:v>
                </c:pt>
                <c:pt idx="9">
                  <c:v>územního plánování</c:v>
                </c:pt>
                <c:pt idx="10">
                  <c:v>vnějších vztahů</c:v>
                </c:pt>
              </c:strCache>
            </c:strRef>
          </c:cat>
          <c:val>
            <c:numRef>
              <c:f>List1!$C$2:$C$12</c:f>
              <c:numCache>
                <c:formatCode>General</c:formatCode>
                <c:ptCount val="11"/>
                <c:pt idx="0">
                  <c:v>2533</c:v>
                </c:pt>
                <c:pt idx="1">
                  <c:v>948</c:v>
                </c:pt>
                <c:pt idx="2">
                  <c:v>134</c:v>
                </c:pt>
                <c:pt idx="3">
                  <c:v>489</c:v>
                </c:pt>
                <c:pt idx="4">
                  <c:v>1041</c:v>
                </c:pt>
                <c:pt idx="5">
                  <c:v>22</c:v>
                </c:pt>
                <c:pt idx="6">
                  <c:v>47</c:v>
                </c:pt>
                <c:pt idx="7">
                  <c:v>12</c:v>
                </c:pt>
                <c:pt idx="8">
                  <c:v>19</c:v>
                </c:pt>
                <c:pt idx="9">
                  <c:v>30</c:v>
                </c:pt>
                <c:pt idx="10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66C-45EC-9DCD-E9614E2E2DB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4"/>
        <c:gapDepth val="47"/>
        <c:shape val="cylinder"/>
        <c:axId val="695271528"/>
        <c:axId val="695273496"/>
        <c:axId val="0"/>
      </c:bar3DChart>
      <c:catAx>
        <c:axId val="69527152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95273496"/>
        <c:crosses val="autoZero"/>
        <c:auto val="1"/>
        <c:lblAlgn val="ctr"/>
        <c:lblOffset val="100"/>
        <c:noMultiLvlLbl val="0"/>
      </c:catAx>
      <c:valAx>
        <c:axId val="695273496"/>
        <c:scaling>
          <c:orientation val="minMax"/>
          <c:max val="50"/>
          <c:min val="0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695271528"/>
        <c:crosses val="autoZero"/>
        <c:crossBetween val="between"/>
        <c:majorUnit val="1000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2669291338582679"/>
          <c:y val="0.89563424514132262"/>
          <c:w val="0.4422738994360399"/>
          <c:h val="7.629921259842520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0.32472623213764945"/>
          <c:y val="0.14985720534933136"/>
          <c:w val="0.35749216243802856"/>
          <c:h val="0.61284370703662039"/>
        </c:manualLayout>
      </c:layout>
      <c:doughnut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Způsob hodnocení žádostí</c:v>
                </c:pt>
              </c:strCache>
            </c:strRef>
          </c:tx>
          <c:dPt>
            <c:idx val="0"/>
            <c:bubble3D val="0"/>
            <c:spPr>
              <a:solidFill>
                <a:srgbClr val="1D34FF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5B64-4990-929A-C062F2A6E896}"/>
              </c:ext>
            </c:extLst>
          </c:dPt>
          <c:dPt>
            <c:idx val="1"/>
            <c:bubble3D val="0"/>
            <c:spPr>
              <a:solidFill>
                <a:srgbClr val="FB517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5B64-4990-929A-C062F2A6E89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5B64-4990-929A-C062F2A6E896}"/>
              </c:ext>
            </c:extLst>
          </c:dPt>
          <c:dPt>
            <c:idx val="3"/>
            <c:bubble3D val="0"/>
            <c:spPr>
              <a:solidFill>
                <a:schemeClr val="accent1">
                  <a:lumMod val="7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5B64-4990-929A-C062F2A6E896}"/>
              </c:ext>
            </c:extLst>
          </c:dPt>
          <c:dPt>
            <c:idx val="4"/>
            <c:bubble3D val="0"/>
            <c:spPr>
              <a:solidFill>
                <a:schemeClr val="bg2">
                  <a:lumMod val="2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5B64-4990-929A-C062F2A6E896}"/>
              </c:ext>
            </c:extLst>
          </c:dPt>
          <c:dLbls>
            <c:dLbl>
              <c:idx val="0"/>
              <c:layout>
                <c:manualLayout>
                  <c:x val="6.2500000000000083E-2"/>
                  <c:y val="-3.57142857142856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B64-4990-929A-C062F2A6E896}"/>
                </c:ext>
              </c:extLst>
            </c:dLbl>
            <c:dLbl>
              <c:idx val="1"/>
              <c:layout>
                <c:manualLayout>
                  <c:x val="6.944444444444436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B64-4990-929A-C062F2A6E896}"/>
                </c:ext>
              </c:extLst>
            </c:dLbl>
            <c:dLbl>
              <c:idx val="2"/>
              <c:layout>
                <c:manualLayout>
                  <c:x val="-1.1574074074074073E-2"/>
                  <c:y val="-9.12698412698412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B64-4990-929A-C062F2A6E896}"/>
                </c:ext>
              </c:extLst>
            </c:dLbl>
            <c:dLbl>
              <c:idx val="3"/>
              <c:layout>
                <c:manualLayout>
                  <c:x val="-6.9444444444444448E-2"/>
                  <c:y val="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B64-4990-929A-C062F2A6E896}"/>
                </c:ext>
              </c:extLst>
            </c:dLbl>
            <c:dLbl>
              <c:idx val="4"/>
              <c:layout>
                <c:manualLayout>
                  <c:x val="-4.8611111111111154E-2"/>
                  <c:y val="-3.57142857142857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B64-4990-929A-C062F2A6E89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List1!$A$2:$A$6</c:f>
              <c:strCache>
                <c:ptCount val="5"/>
                <c:pt idx="0">
                  <c:v>formulář automaticky boduje dle kritérií</c:v>
                </c:pt>
                <c:pt idx="1">
                  <c:v>ruční přidělování bodů (administrátorem)</c:v>
                </c:pt>
                <c:pt idx="2">
                  <c:v>dle časového hlediska</c:v>
                </c:pt>
                <c:pt idx="3">
                  <c:v>hodnotící komise/pracovní skupina</c:v>
                </c:pt>
                <c:pt idx="4">
                  <c:v>Jiné</c:v>
                </c:pt>
              </c:strCache>
            </c:strRef>
          </c:cat>
          <c:val>
            <c:numRef>
              <c:f>List1!$B$2:$B$6</c:f>
              <c:numCache>
                <c:formatCode>General</c:formatCode>
                <c:ptCount val="5"/>
                <c:pt idx="0">
                  <c:v>6</c:v>
                </c:pt>
                <c:pt idx="1">
                  <c:v>14</c:v>
                </c:pt>
                <c:pt idx="2">
                  <c:v>4</c:v>
                </c:pt>
                <c:pt idx="3">
                  <c:v>16</c:v>
                </c:pt>
                <c:pt idx="4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5B64-4990-929A-C062F2A6E89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6.3602179935841358E-2"/>
          <c:y val="0.74468477057117966"/>
          <c:w val="0.90288823272091001"/>
          <c:h val="0.2553152294288202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0.30779399970836979"/>
          <c:y val="0.14946881639795026"/>
          <c:w val="0.40524533391659379"/>
          <c:h val="0.69470628671416068"/>
        </c:manualLayout>
      </c:layout>
      <c:doughnut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Forma komunikace se žadateli</c:v>
                </c:pt>
              </c:strCache>
            </c:strRef>
          </c:tx>
          <c:explosion val="1"/>
          <c:dPt>
            <c:idx val="0"/>
            <c:bubble3D val="0"/>
            <c:spPr>
              <a:solidFill>
                <a:srgbClr val="1D34FF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573C-4DB3-9EF5-A45163A97597}"/>
              </c:ext>
            </c:extLst>
          </c:dPt>
          <c:dPt>
            <c:idx val="1"/>
            <c:bubble3D val="0"/>
            <c:spPr>
              <a:solidFill>
                <a:srgbClr val="FB517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573C-4DB3-9EF5-A45163A97597}"/>
              </c:ext>
            </c:extLst>
          </c:dPt>
          <c:dPt>
            <c:idx val="2"/>
            <c:bubble3D val="0"/>
            <c:spPr>
              <a:solidFill>
                <a:srgbClr val="1D3437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573C-4DB3-9EF5-A45163A97597}"/>
              </c:ext>
            </c:extLst>
          </c:dPt>
          <c:dPt>
            <c:idx val="3"/>
            <c:bubble3D val="0"/>
            <c:spPr>
              <a:solidFill>
                <a:schemeClr val="bg1">
                  <a:lumMod val="5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573C-4DB3-9EF5-A45163A97597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573C-4DB3-9EF5-A45163A97597}"/>
              </c:ext>
            </c:extLst>
          </c:dPt>
          <c:dLbls>
            <c:dLbl>
              <c:idx val="0"/>
              <c:layout>
                <c:manualLayout>
                  <c:x val="8.3333333333333245E-2"/>
                  <c:y val="-1.1904761904761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73C-4DB3-9EF5-A45163A97597}"/>
                </c:ext>
              </c:extLst>
            </c:dLbl>
            <c:dLbl>
              <c:idx val="1"/>
              <c:layout>
                <c:manualLayout>
                  <c:x val="5.3240740740740658E-2"/>
                  <c:y val="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73C-4DB3-9EF5-A45163A97597}"/>
                </c:ext>
              </c:extLst>
            </c:dLbl>
            <c:dLbl>
              <c:idx val="2"/>
              <c:layout>
                <c:manualLayout>
                  <c:x val="0"/>
                  <c:y val="-8.33333333333333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73C-4DB3-9EF5-A45163A97597}"/>
                </c:ext>
              </c:extLst>
            </c:dLbl>
            <c:dLbl>
              <c:idx val="3"/>
              <c:layout>
                <c:manualLayout>
                  <c:x val="-6.481481481481481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73C-4DB3-9EF5-A45163A97597}"/>
                </c:ext>
              </c:extLst>
            </c:dLbl>
            <c:dLbl>
              <c:idx val="4"/>
              <c:layout>
                <c:manualLayout>
                  <c:x val="-5.7870370370370371E-2"/>
                  <c:y val="-4.7619047619047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73C-4DB3-9EF5-A45163A9759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List1!$A$2:$A$6</c:f>
              <c:strCache>
                <c:ptCount val="5"/>
                <c:pt idx="0">
                  <c:v>Datové schránky</c:v>
                </c:pt>
                <c:pt idx="1">
                  <c:v>E-mail</c:v>
                </c:pt>
                <c:pt idx="2">
                  <c:v>Pošta</c:v>
                </c:pt>
                <c:pt idx="3">
                  <c:v>Osobní jednání</c:v>
                </c:pt>
                <c:pt idx="4">
                  <c:v>Telefonicky </c:v>
                </c:pt>
              </c:strCache>
            </c:strRef>
          </c:cat>
          <c:val>
            <c:numRef>
              <c:f>List1!$B$2:$B$6</c:f>
              <c:numCache>
                <c:formatCode>General</c:formatCode>
                <c:ptCount val="5"/>
                <c:pt idx="0">
                  <c:v>31</c:v>
                </c:pt>
                <c:pt idx="1">
                  <c:v>35</c:v>
                </c:pt>
                <c:pt idx="2">
                  <c:v>34</c:v>
                </c:pt>
                <c:pt idx="3">
                  <c:v>31</c:v>
                </c:pt>
                <c:pt idx="4">
                  <c:v>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573C-4DB3-9EF5-A45163A9759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doughnut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Způsob doporučení žádostí ke schválení rjmk/zjmk</c:v>
                </c:pt>
              </c:strCache>
            </c:strRef>
          </c:tx>
          <c:dPt>
            <c:idx val="0"/>
            <c:bubble3D val="0"/>
            <c:spPr>
              <a:solidFill>
                <a:srgbClr val="1D34FF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9BE7-4562-A163-E846E2CD3D65}"/>
              </c:ext>
            </c:extLst>
          </c:dPt>
          <c:dPt>
            <c:idx val="1"/>
            <c:bubble3D val="0"/>
            <c:spPr>
              <a:solidFill>
                <a:srgbClr val="FB517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9BE7-4562-A163-E846E2CD3D6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9BE7-4562-A163-E846E2CD3D65}"/>
              </c:ext>
            </c:extLst>
          </c:dPt>
          <c:dPt>
            <c:idx val="3"/>
            <c:bubble3D val="0"/>
            <c:spPr>
              <a:solidFill>
                <a:schemeClr val="tx1">
                  <a:lumMod val="75000"/>
                  <a:lumOff val="2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9BE7-4562-A163-E846E2CD3D65}"/>
              </c:ext>
            </c:extLst>
          </c:dPt>
          <c:dLbls>
            <c:dLbl>
              <c:idx val="0"/>
              <c:layout>
                <c:manualLayout>
                  <c:x val="4.1666666666666581E-2"/>
                  <c:y val="-4.76190476190476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BE7-4562-A163-E846E2CD3D65}"/>
                </c:ext>
              </c:extLst>
            </c:dLbl>
            <c:dLbl>
              <c:idx val="1"/>
              <c:layout>
                <c:manualLayout>
                  <c:x val="6.9444444444444364E-2"/>
                  <c:y val="2.38095238095236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BE7-4562-A163-E846E2CD3D65}"/>
                </c:ext>
              </c:extLst>
            </c:dLbl>
            <c:dLbl>
              <c:idx val="2"/>
              <c:layout>
                <c:manualLayout>
                  <c:x val="-8.3333333333333329E-2"/>
                  <c:y val="1.58730158730158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BE7-4562-A163-E846E2CD3D65}"/>
                </c:ext>
              </c:extLst>
            </c:dLbl>
            <c:dLbl>
              <c:idx val="3"/>
              <c:layout>
                <c:manualLayout>
                  <c:x val="-3.4722222222222224E-2"/>
                  <c:y val="-8.73015873015872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BE7-4562-A163-E846E2CD3D6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List1!$A$2:$A$5</c:f>
              <c:strCache>
                <c:ptCount val="4"/>
                <c:pt idx="0">
                  <c:v>Pracovní skupina</c:v>
                </c:pt>
                <c:pt idx="1">
                  <c:v>Hodnotíci komise</c:v>
                </c:pt>
                <c:pt idx="2">
                  <c:v>Doporučení administrátora</c:v>
                </c:pt>
                <c:pt idx="3">
                  <c:v>Jiné</c:v>
                </c:pt>
              </c:strCache>
            </c:strRef>
          </c:cat>
          <c:val>
            <c:numRef>
              <c:f>List1!$B$2:$B$5</c:f>
              <c:numCache>
                <c:formatCode>General</c:formatCode>
                <c:ptCount val="4"/>
                <c:pt idx="0">
                  <c:v>11</c:v>
                </c:pt>
                <c:pt idx="1">
                  <c:v>11</c:v>
                </c:pt>
                <c:pt idx="2">
                  <c:v>13</c:v>
                </c:pt>
                <c:pt idx="3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9BE7-4562-A163-E846E2CD3D6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9BD0F466F8D4D85AB5A9610FE4E9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08F790-9993-4ECE-A078-4A0CDC1A0C7B}"/>
      </w:docPartPr>
      <w:docPartBody>
        <w:p w:rsidR="000C6D20" w:rsidRDefault="00F74B1F" w:rsidP="00F74B1F">
          <w:pPr>
            <w:pStyle w:val="F9BD0F466F8D4D85AB5A9610FE4E93BD"/>
          </w:pPr>
          <w:r w:rsidRPr="000B522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3EEF17BC1AB4FFB869F3080A2C206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466F32-E8B2-4809-9EE8-5548F07027BB}"/>
      </w:docPartPr>
      <w:docPartBody>
        <w:p w:rsidR="000658C6" w:rsidRDefault="00E94EC7">
          <w:pPr>
            <w:pStyle w:val="33EEF17BC1AB4FFB869F3080A2C20617"/>
          </w:pPr>
          <w:r w:rsidRPr="000B5228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Segoe UI Symbol"/>
    <w:charset w:val="EE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B1F"/>
    <w:rsid w:val="000316E3"/>
    <w:rsid w:val="00063788"/>
    <w:rsid w:val="000658C6"/>
    <w:rsid w:val="00086D21"/>
    <w:rsid w:val="000C505C"/>
    <w:rsid w:val="000C65A2"/>
    <w:rsid w:val="000C6D20"/>
    <w:rsid w:val="000F309F"/>
    <w:rsid w:val="002147AF"/>
    <w:rsid w:val="00254EF2"/>
    <w:rsid w:val="00265149"/>
    <w:rsid w:val="00271416"/>
    <w:rsid w:val="002F03D2"/>
    <w:rsid w:val="002F27F5"/>
    <w:rsid w:val="0031615C"/>
    <w:rsid w:val="00343F3C"/>
    <w:rsid w:val="00367150"/>
    <w:rsid w:val="003A2216"/>
    <w:rsid w:val="003D700E"/>
    <w:rsid w:val="003E2C85"/>
    <w:rsid w:val="004049F6"/>
    <w:rsid w:val="0043784C"/>
    <w:rsid w:val="0044567D"/>
    <w:rsid w:val="0046051E"/>
    <w:rsid w:val="004C58C9"/>
    <w:rsid w:val="004F546D"/>
    <w:rsid w:val="00554D1C"/>
    <w:rsid w:val="00592302"/>
    <w:rsid w:val="005B78F5"/>
    <w:rsid w:val="005E174A"/>
    <w:rsid w:val="005E542D"/>
    <w:rsid w:val="005E7EFC"/>
    <w:rsid w:val="005F1AAA"/>
    <w:rsid w:val="00683F7F"/>
    <w:rsid w:val="006A34C8"/>
    <w:rsid w:val="006A6088"/>
    <w:rsid w:val="006B044F"/>
    <w:rsid w:val="00750BE8"/>
    <w:rsid w:val="007916CB"/>
    <w:rsid w:val="00797937"/>
    <w:rsid w:val="007A2619"/>
    <w:rsid w:val="007A35F8"/>
    <w:rsid w:val="007B4297"/>
    <w:rsid w:val="007C1A02"/>
    <w:rsid w:val="007C29B8"/>
    <w:rsid w:val="007C470E"/>
    <w:rsid w:val="0089043F"/>
    <w:rsid w:val="00895DF2"/>
    <w:rsid w:val="008A22DB"/>
    <w:rsid w:val="008A774E"/>
    <w:rsid w:val="008D08C2"/>
    <w:rsid w:val="008E1312"/>
    <w:rsid w:val="008F4A2E"/>
    <w:rsid w:val="008F5A3D"/>
    <w:rsid w:val="008F5DFB"/>
    <w:rsid w:val="00905BA9"/>
    <w:rsid w:val="0091405C"/>
    <w:rsid w:val="0092646A"/>
    <w:rsid w:val="0094073B"/>
    <w:rsid w:val="00973664"/>
    <w:rsid w:val="00994D54"/>
    <w:rsid w:val="009A6130"/>
    <w:rsid w:val="009D062C"/>
    <w:rsid w:val="00A06FC4"/>
    <w:rsid w:val="00AB76C9"/>
    <w:rsid w:val="00AE03CA"/>
    <w:rsid w:val="00B01B7D"/>
    <w:rsid w:val="00B82996"/>
    <w:rsid w:val="00B96D71"/>
    <w:rsid w:val="00BB1441"/>
    <w:rsid w:val="00BD2941"/>
    <w:rsid w:val="00BD2E12"/>
    <w:rsid w:val="00C022B9"/>
    <w:rsid w:val="00C115AC"/>
    <w:rsid w:val="00C16589"/>
    <w:rsid w:val="00C40D18"/>
    <w:rsid w:val="00C45887"/>
    <w:rsid w:val="00C47192"/>
    <w:rsid w:val="00C639B2"/>
    <w:rsid w:val="00C72D10"/>
    <w:rsid w:val="00C82896"/>
    <w:rsid w:val="00C87267"/>
    <w:rsid w:val="00CA337F"/>
    <w:rsid w:val="00CB1912"/>
    <w:rsid w:val="00CC083C"/>
    <w:rsid w:val="00CC688A"/>
    <w:rsid w:val="00CE4C36"/>
    <w:rsid w:val="00CF12B2"/>
    <w:rsid w:val="00D02871"/>
    <w:rsid w:val="00D13A5E"/>
    <w:rsid w:val="00D37D78"/>
    <w:rsid w:val="00D50134"/>
    <w:rsid w:val="00D51209"/>
    <w:rsid w:val="00D625A0"/>
    <w:rsid w:val="00D803FD"/>
    <w:rsid w:val="00DD3E20"/>
    <w:rsid w:val="00DE1EB6"/>
    <w:rsid w:val="00E1527C"/>
    <w:rsid w:val="00E94EC7"/>
    <w:rsid w:val="00EB39EC"/>
    <w:rsid w:val="00ED29DB"/>
    <w:rsid w:val="00ED6A7B"/>
    <w:rsid w:val="00EE17AB"/>
    <w:rsid w:val="00F16511"/>
    <w:rsid w:val="00F74B1F"/>
    <w:rsid w:val="00FD17D7"/>
    <w:rsid w:val="00FF4913"/>
    <w:rsid w:val="00F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E4C36"/>
    <w:rPr>
      <w:color w:val="808080"/>
    </w:rPr>
  </w:style>
  <w:style w:type="paragraph" w:customStyle="1" w:styleId="F9BD0F466F8D4D85AB5A9610FE4E93BD">
    <w:name w:val="F9BD0F466F8D4D85AB5A9610FE4E93BD"/>
    <w:rsid w:val="00F74B1F"/>
  </w:style>
  <w:style w:type="paragraph" w:customStyle="1" w:styleId="33EEF17BC1AB4FFB869F3080A2C20617">
    <w:name w:val="33EEF17BC1AB4FFB869F3080A2C206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20F35683F3AE4BA0C69A07D288F0F9" ma:contentTypeVersion="16" ma:contentTypeDescription="Vytvoří nový dokument" ma:contentTypeScope="" ma:versionID="fcd85b975668f94324e1d3378ddc66a5">
  <xsd:schema xmlns:xsd="http://www.w3.org/2001/XMLSchema" xmlns:xs="http://www.w3.org/2001/XMLSchema" xmlns:p="http://schemas.microsoft.com/office/2006/metadata/properties" xmlns:ns2="d2399262-2c93-47e8-bb25-1cf69ecd43d2" xmlns:ns3="9cccfaa7-4bf1-42b3-8b91-9fb81b7f9697" targetNamespace="http://schemas.microsoft.com/office/2006/metadata/properties" ma:root="true" ma:fieldsID="284c62cb35d8eb80342fcea6f1908f86" ns2:_="" ns3:_="">
    <xsd:import namespace="d2399262-2c93-47e8-bb25-1cf69ecd43d2"/>
    <xsd:import namespace="9cccfaa7-4bf1-42b3-8b91-9fb81b7f9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9262-2c93-47e8-bb25-1cf69ecd4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cfaa7-4bf1-42b3-8b91-9fb81b7f9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ba16cec-ab3b-4534-9a5d-218d82c903c8}" ma:internalName="TaxCatchAll" ma:showField="CatchAllData" ma:web="9cccfaa7-4bf1-42b3-8b91-9fb81b7f96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ccfaa7-4bf1-42b3-8b91-9fb81b7f9697" xsi:nil="true"/>
    <lcf76f155ced4ddcb4097134ff3c332f xmlns="d2399262-2c93-47e8-bb25-1cf69ecd43d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55DBD-DF9E-4F9F-857C-CE978D1D58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28CD07-32B9-4C0C-BC40-396BE52B8EA8}"/>
</file>

<file path=customXml/itemProps3.xml><?xml version="1.0" encoding="utf-8"?>
<ds:datastoreItem xmlns:ds="http://schemas.openxmlformats.org/officeDocument/2006/customXml" ds:itemID="{A3B4D7ED-9267-471D-A3AE-5F145B0C48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EBAE3C-3970-4D52-AB8B-9B74A73AB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report</Template>
  <TotalTime>8</TotalTime>
  <Pages>1</Pages>
  <Words>14002</Words>
  <Characters>82614</Characters>
  <Application>Microsoft Office Word</Application>
  <DocSecurity>0</DocSecurity>
  <Lines>688</Lines>
  <Paragraphs>192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 plnění veřejné zakázky</vt:lpstr>
    </vt:vector>
  </TitlesOfParts>
  <Company>Jihomoravský kraj</Company>
  <LinksUpToDate>false</LinksUpToDate>
  <CharactersWithSpaces>96424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specifikace plnění veřejné zakázky</dc:title>
  <dc:subject>Dotační systém</dc:subject>
  <dc:creator>Brabec Milan</dc:creator>
  <cp:keywords>14</cp:keywords>
  <cp:lastModifiedBy>Dvořák Marek</cp:lastModifiedBy>
  <cp:revision>8</cp:revision>
  <cp:lastPrinted>2022-07-01T06:34:00Z</cp:lastPrinted>
  <dcterms:created xsi:type="dcterms:W3CDTF">2023-03-08T13:45:00Z</dcterms:created>
  <dcterms:modified xsi:type="dcterms:W3CDTF">2023-03-15T09:44:00Z</dcterms:modified>
  <cp:category>Sperling, s.r.o.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TC010178171029</vt:lpwstr>
  </property>
  <property fmtid="{D5CDD505-2E9C-101B-9397-08002B2CF9AE}" pid="3" name="ContentTypeId">
    <vt:lpwstr>0x010100A7AB0C8B8AABA045B63C4854212350F2</vt:lpwstr>
  </property>
  <property fmtid="{D5CDD505-2E9C-101B-9397-08002B2CF9AE}" pid="4" name="MSIP_Label_690ebb53-23a2-471a-9c6e-17bd0d11311e_Enabled">
    <vt:lpwstr>true</vt:lpwstr>
  </property>
  <property fmtid="{D5CDD505-2E9C-101B-9397-08002B2CF9AE}" pid="5" name="MSIP_Label_690ebb53-23a2-471a-9c6e-17bd0d11311e_SetDate">
    <vt:lpwstr>2021-03-19T11:08:27Z</vt:lpwstr>
  </property>
  <property fmtid="{D5CDD505-2E9C-101B-9397-08002B2CF9AE}" pid="6" name="MSIP_Label_690ebb53-23a2-471a-9c6e-17bd0d11311e_Method">
    <vt:lpwstr>Standard</vt:lpwstr>
  </property>
  <property fmtid="{D5CDD505-2E9C-101B-9397-08002B2CF9AE}" pid="7" name="MSIP_Label_690ebb53-23a2-471a-9c6e-17bd0d11311e_Name">
    <vt:lpwstr>690ebb53-23a2-471a-9c6e-17bd0d11311e</vt:lpwstr>
  </property>
  <property fmtid="{D5CDD505-2E9C-101B-9397-08002B2CF9AE}" pid="8" name="MSIP_Label_690ebb53-23a2-471a-9c6e-17bd0d11311e_SiteId">
    <vt:lpwstr>418bc066-1b00-4aad-ad98-9ead95bb26a9</vt:lpwstr>
  </property>
  <property fmtid="{D5CDD505-2E9C-101B-9397-08002B2CF9AE}" pid="9" name="MSIP_Label_690ebb53-23a2-471a-9c6e-17bd0d11311e_ActionId">
    <vt:lpwstr>6e36cbcd-2a5c-4a18-9980-0000b4333871</vt:lpwstr>
  </property>
  <property fmtid="{D5CDD505-2E9C-101B-9397-08002B2CF9AE}" pid="10" name="MSIP_Label_690ebb53-23a2-471a-9c6e-17bd0d11311e_ContentBits">
    <vt:lpwstr>0</vt:lpwstr>
  </property>
</Properties>
</file>